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044" w:rsidRDefault="009D633D">
      <w:pPr>
        <w:pStyle w:val="Title"/>
        <w:ind w:right="-6"/>
        <w:rPr>
          <w:rFonts w:ascii="Georgia" w:hAnsi="Georgia"/>
        </w:rPr>
      </w:pPr>
      <w:r>
        <w:rPr>
          <w:rFonts w:ascii="Century Gothic" w:hAnsi="Century Gothic"/>
          <w:noProof/>
          <w:lang w:eastAsia="en-AU"/>
        </w:rPr>
        <w:drawing>
          <wp:inline distT="0" distB="0" distL="0" distR="0">
            <wp:extent cx="1971675" cy="1962150"/>
            <wp:effectExtent l="0" t="0" r="0" b="0"/>
            <wp:docPr id="1" name="Picture 1" descr="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962150"/>
                    </a:xfrm>
                    <a:prstGeom prst="rect">
                      <a:avLst/>
                    </a:prstGeom>
                    <a:noFill/>
                    <a:ln>
                      <a:noFill/>
                    </a:ln>
                  </pic:spPr>
                </pic:pic>
              </a:graphicData>
            </a:graphic>
          </wp:inline>
        </w:drawing>
      </w:r>
    </w:p>
    <w:p w:rsidR="000D5044" w:rsidRDefault="000D5044">
      <w:pPr>
        <w:pStyle w:val="Title"/>
        <w:ind w:right="-6"/>
        <w:rPr>
          <w:rFonts w:ascii="Georgia" w:hAnsi="Georgia"/>
        </w:rPr>
      </w:pPr>
    </w:p>
    <w:p w:rsidR="000D5044" w:rsidRPr="000B1015" w:rsidRDefault="00267937">
      <w:pPr>
        <w:jc w:val="center"/>
        <w:rPr>
          <w:rFonts w:ascii="Arial" w:hAnsi="Arial" w:cs="Arial"/>
          <w:b/>
          <w:bCs/>
          <w:sz w:val="52"/>
        </w:rPr>
      </w:pPr>
      <w:r w:rsidRPr="000B1015">
        <w:rPr>
          <w:rFonts w:ascii="Arial" w:hAnsi="Arial" w:cs="Arial"/>
          <w:b/>
          <w:bCs/>
          <w:sz w:val="52"/>
        </w:rPr>
        <w:t xml:space="preserve">Audit Committee </w:t>
      </w:r>
      <w:r w:rsidR="000D5044" w:rsidRPr="000B1015">
        <w:rPr>
          <w:rFonts w:ascii="Arial" w:hAnsi="Arial" w:cs="Arial"/>
          <w:b/>
          <w:bCs/>
          <w:sz w:val="52"/>
        </w:rPr>
        <w:t>Meeting</w:t>
      </w:r>
      <w:r w:rsidR="006742F5">
        <w:rPr>
          <w:rFonts w:ascii="Arial" w:hAnsi="Arial" w:cs="Arial"/>
          <w:b/>
          <w:bCs/>
          <w:sz w:val="52"/>
        </w:rPr>
        <w:t xml:space="preserve"> Minutes</w:t>
      </w:r>
    </w:p>
    <w:p w:rsidR="000D5044" w:rsidRPr="000B1015" w:rsidRDefault="000D5044">
      <w:pPr>
        <w:pStyle w:val="Subtitle"/>
        <w:pBdr>
          <w:bottom w:val="single" w:sz="12" w:space="1" w:color="auto"/>
        </w:pBdr>
        <w:ind w:right="-6"/>
        <w:rPr>
          <w:rFonts w:ascii="Arial" w:hAnsi="Arial" w:cs="Arial"/>
          <w:smallCaps/>
          <w:sz w:val="24"/>
        </w:rPr>
      </w:pPr>
    </w:p>
    <w:p w:rsidR="000D5044" w:rsidRPr="000B1015" w:rsidRDefault="000D5044">
      <w:pPr>
        <w:pStyle w:val="Subtitle"/>
        <w:ind w:right="-6"/>
        <w:rPr>
          <w:rFonts w:ascii="Arial" w:hAnsi="Arial" w:cs="Arial"/>
          <w:smallCaps/>
          <w:sz w:val="24"/>
        </w:rPr>
      </w:pPr>
    </w:p>
    <w:p w:rsidR="000D5044" w:rsidRPr="000B1015" w:rsidRDefault="000D5044">
      <w:pPr>
        <w:pStyle w:val="Subtitle"/>
        <w:ind w:right="-6"/>
        <w:rPr>
          <w:rFonts w:ascii="Arial" w:hAnsi="Arial" w:cs="Arial"/>
          <w:b w:val="0"/>
          <w:bCs/>
          <w:smallCaps/>
          <w:sz w:val="32"/>
        </w:rPr>
      </w:pPr>
      <w:r w:rsidRPr="000B1015">
        <w:rPr>
          <w:rFonts w:ascii="Arial" w:hAnsi="Arial" w:cs="Arial"/>
          <w:b w:val="0"/>
          <w:bCs/>
          <w:smallCaps/>
          <w:sz w:val="32"/>
        </w:rPr>
        <w:t>TO:</w:t>
      </w:r>
    </w:p>
    <w:p w:rsidR="000D5044" w:rsidRPr="000B1015" w:rsidRDefault="000D5044">
      <w:pPr>
        <w:pStyle w:val="Subtitle"/>
        <w:ind w:right="-6"/>
        <w:rPr>
          <w:rFonts w:ascii="Arial" w:hAnsi="Arial" w:cs="Arial"/>
          <w:smallCaps/>
          <w:sz w:val="24"/>
        </w:rPr>
      </w:pPr>
    </w:p>
    <w:p w:rsidR="00267937" w:rsidRPr="000B1015" w:rsidRDefault="00267937" w:rsidP="00267937">
      <w:pPr>
        <w:pStyle w:val="BodyText"/>
        <w:jc w:val="center"/>
        <w:rPr>
          <w:b/>
          <w:bCs/>
          <w:sz w:val="36"/>
        </w:rPr>
      </w:pPr>
      <w:r w:rsidRPr="000B1015">
        <w:rPr>
          <w:b/>
          <w:bCs/>
          <w:sz w:val="36"/>
        </w:rPr>
        <w:t>ALL COUNCILLORS</w:t>
      </w:r>
    </w:p>
    <w:p w:rsidR="000D5044" w:rsidRPr="000B1015" w:rsidRDefault="000D5044">
      <w:pPr>
        <w:rPr>
          <w:rFonts w:ascii="Arial" w:hAnsi="Arial" w:cs="Arial"/>
          <w:sz w:val="20"/>
        </w:rPr>
      </w:pPr>
    </w:p>
    <w:p w:rsidR="000D5044" w:rsidRPr="000B1015" w:rsidRDefault="006742F5">
      <w:pPr>
        <w:pStyle w:val="BodyText3"/>
        <w:jc w:val="center"/>
        <w:rPr>
          <w:rFonts w:ascii="Arial" w:hAnsi="Arial" w:cs="Arial"/>
          <w:sz w:val="28"/>
        </w:rPr>
      </w:pPr>
      <w:bookmarkStart w:id="0" w:name="_Toc519407143"/>
      <w:bookmarkStart w:id="1" w:name="_Toc17260260"/>
      <w:r>
        <w:rPr>
          <w:rFonts w:ascii="Arial" w:hAnsi="Arial" w:cs="Arial"/>
          <w:sz w:val="28"/>
        </w:rPr>
        <w:t xml:space="preserve">Held </w:t>
      </w:r>
      <w:r w:rsidR="000D5044" w:rsidRPr="000B1015">
        <w:rPr>
          <w:rFonts w:ascii="Arial" w:hAnsi="Arial" w:cs="Arial"/>
          <w:sz w:val="28"/>
        </w:rPr>
        <w:t>on</w:t>
      </w:r>
      <w:bookmarkEnd w:id="0"/>
      <w:bookmarkEnd w:id="1"/>
    </w:p>
    <w:p w:rsidR="000D5044" w:rsidRPr="000B1015" w:rsidRDefault="000D5044">
      <w:pPr>
        <w:rPr>
          <w:rFonts w:ascii="Arial" w:hAnsi="Arial" w:cs="Arial"/>
          <w:sz w:val="20"/>
        </w:rPr>
      </w:pPr>
    </w:p>
    <w:p w:rsidR="000D5044" w:rsidRPr="000B1015" w:rsidRDefault="002E7A18">
      <w:pPr>
        <w:pStyle w:val="BodyText3"/>
        <w:jc w:val="center"/>
        <w:rPr>
          <w:rFonts w:ascii="Arial" w:hAnsi="Arial" w:cs="Arial"/>
          <w:sz w:val="28"/>
        </w:rPr>
      </w:pPr>
      <w:r>
        <w:rPr>
          <w:rFonts w:ascii="Arial" w:hAnsi="Arial" w:cs="Arial"/>
          <w:sz w:val="28"/>
        </w:rPr>
        <w:t>Thursday</w:t>
      </w:r>
      <w:r w:rsidR="00F0068F">
        <w:rPr>
          <w:rFonts w:ascii="Arial" w:hAnsi="Arial" w:cs="Arial"/>
          <w:sz w:val="28"/>
        </w:rPr>
        <w:t xml:space="preserve">, </w:t>
      </w:r>
      <w:r>
        <w:rPr>
          <w:rFonts w:ascii="Arial" w:hAnsi="Arial" w:cs="Arial"/>
          <w:sz w:val="28"/>
        </w:rPr>
        <w:t>29 March 2018</w:t>
      </w:r>
    </w:p>
    <w:p w:rsidR="000D5044" w:rsidRPr="000B1015" w:rsidRDefault="000D5044">
      <w:pPr>
        <w:jc w:val="center"/>
        <w:rPr>
          <w:rFonts w:ascii="Arial" w:hAnsi="Arial" w:cs="Arial"/>
          <w:sz w:val="28"/>
        </w:rPr>
      </w:pPr>
    </w:p>
    <w:p w:rsidR="000D5044" w:rsidRPr="000B1015" w:rsidRDefault="003828A4">
      <w:pPr>
        <w:jc w:val="center"/>
        <w:rPr>
          <w:rFonts w:ascii="Arial" w:hAnsi="Arial" w:cs="Arial"/>
          <w:sz w:val="28"/>
        </w:rPr>
      </w:pPr>
      <w:r w:rsidRPr="00346267">
        <w:rPr>
          <w:rFonts w:ascii="Arial" w:hAnsi="Arial" w:cs="Arial"/>
          <w:sz w:val="28"/>
        </w:rPr>
        <w:t xml:space="preserve">Commencing at </w:t>
      </w:r>
      <w:r w:rsidR="00E5345F">
        <w:rPr>
          <w:rFonts w:ascii="Arial" w:hAnsi="Arial" w:cs="Arial"/>
          <w:sz w:val="28"/>
        </w:rPr>
        <w:t>3.30</w:t>
      </w:r>
      <w:r w:rsidR="00F0068F">
        <w:rPr>
          <w:rFonts w:ascii="Arial" w:hAnsi="Arial" w:cs="Arial"/>
          <w:sz w:val="28"/>
        </w:rPr>
        <w:t>pm</w:t>
      </w:r>
    </w:p>
    <w:p w:rsidR="000D5044" w:rsidRPr="000B1015" w:rsidRDefault="000D5044">
      <w:pPr>
        <w:jc w:val="center"/>
        <w:rPr>
          <w:rFonts w:ascii="Arial" w:hAnsi="Arial" w:cs="Arial"/>
          <w:sz w:val="28"/>
        </w:rPr>
      </w:pPr>
    </w:p>
    <w:p w:rsidR="00896E90" w:rsidRDefault="002E7A18" w:rsidP="009132EE">
      <w:pPr>
        <w:jc w:val="center"/>
        <w:rPr>
          <w:rFonts w:ascii="Arial" w:hAnsi="Arial" w:cs="Arial"/>
          <w:sz w:val="32"/>
        </w:rPr>
      </w:pPr>
      <w:r>
        <w:rPr>
          <w:rFonts w:ascii="Arial" w:hAnsi="Arial" w:cs="Arial"/>
          <w:sz w:val="32"/>
        </w:rPr>
        <w:t>Council Chambers</w:t>
      </w:r>
    </w:p>
    <w:p w:rsidR="009132EE" w:rsidRPr="00015858" w:rsidRDefault="002E7A18" w:rsidP="009132EE">
      <w:pPr>
        <w:jc w:val="center"/>
        <w:rPr>
          <w:rFonts w:ascii="Arial" w:hAnsi="Arial" w:cs="Arial"/>
          <w:sz w:val="32"/>
        </w:rPr>
      </w:pPr>
      <w:r>
        <w:rPr>
          <w:rFonts w:ascii="Arial" w:hAnsi="Arial" w:cs="Arial"/>
          <w:sz w:val="32"/>
        </w:rPr>
        <w:t xml:space="preserve">51 – 53 Collins Street, </w:t>
      </w:r>
      <w:r w:rsidR="00F0068F">
        <w:rPr>
          <w:rFonts w:ascii="Arial" w:hAnsi="Arial" w:cs="Arial"/>
          <w:sz w:val="32"/>
        </w:rPr>
        <w:t>Donnybrook</w:t>
      </w:r>
      <w:r w:rsidR="00A12573">
        <w:rPr>
          <w:rFonts w:ascii="Arial" w:hAnsi="Arial" w:cs="Arial"/>
          <w:sz w:val="32"/>
        </w:rPr>
        <w:t xml:space="preserve"> WA </w:t>
      </w:r>
    </w:p>
    <w:p w:rsidR="003B1E8D" w:rsidRPr="000B1015" w:rsidRDefault="003B1E8D" w:rsidP="003B1E8D">
      <w:pPr>
        <w:pBdr>
          <w:bottom w:val="single" w:sz="4" w:space="1" w:color="auto"/>
        </w:pBdr>
        <w:ind w:right="-6"/>
        <w:jc w:val="center"/>
        <w:rPr>
          <w:rFonts w:ascii="Arial" w:hAnsi="Arial" w:cs="Arial"/>
          <w:sz w:val="28"/>
        </w:rPr>
      </w:pPr>
    </w:p>
    <w:p w:rsidR="000D5044" w:rsidRPr="000B1015" w:rsidRDefault="000D5044" w:rsidP="00E6388A">
      <w:pPr>
        <w:ind w:right="-6"/>
        <w:rPr>
          <w:rFonts w:ascii="Arial" w:hAnsi="Arial" w:cs="Arial"/>
          <w:sz w:val="20"/>
        </w:rPr>
      </w:pPr>
    </w:p>
    <w:p w:rsidR="000D5044" w:rsidRPr="000B1015" w:rsidRDefault="000D5044">
      <w:pPr>
        <w:ind w:right="-6"/>
        <w:rPr>
          <w:rFonts w:ascii="Arial" w:hAnsi="Arial" w:cs="Arial"/>
        </w:rPr>
      </w:pPr>
    </w:p>
    <w:p w:rsidR="000D5044" w:rsidRPr="000B1015" w:rsidRDefault="009D633D" w:rsidP="001B56C5">
      <w:pPr>
        <w:ind w:left="-284" w:right="-6"/>
        <w:rPr>
          <w:rFonts w:ascii="Arial" w:hAnsi="Arial" w:cs="Arial"/>
        </w:rPr>
      </w:pPr>
      <w:r>
        <w:rPr>
          <w:noProof/>
          <w:lang w:eastAsia="en-AU"/>
        </w:rPr>
        <w:drawing>
          <wp:inline distT="0" distB="0" distL="0" distR="0">
            <wp:extent cx="2324100" cy="714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714375"/>
                    </a:xfrm>
                    <a:prstGeom prst="rect">
                      <a:avLst/>
                    </a:prstGeom>
                    <a:noFill/>
                    <a:ln>
                      <a:noFill/>
                    </a:ln>
                  </pic:spPr>
                </pic:pic>
              </a:graphicData>
            </a:graphic>
          </wp:inline>
        </w:drawing>
      </w:r>
    </w:p>
    <w:p w:rsidR="000D5044" w:rsidRPr="000B1015" w:rsidRDefault="000D5044">
      <w:pPr>
        <w:ind w:right="-6"/>
        <w:rPr>
          <w:rFonts w:ascii="Arial" w:hAnsi="Arial" w:cs="Arial"/>
        </w:rPr>
      </w:pPr>
    </w:p>
    <w:p w:rsidR="00896E90" w:rsidRDefault="00896E90" w:rsidP="00896E90">
      <w:pPr>
        <w:pStyle w:val="BodyText3"/>
        <w:jc w:val="left"/>
        <w:rPr>
          <w:rFonts w:ascii="Arial" w:hAnsi="Arial" w:cs="Arial"/>
          <w:b/>
          <w:bCs/>
        </w:rPr>
      </w:pPr>
      <w:r>
        <w:rPr>
          <w:rFonts w:ascii="Arial" w:hAnsi="Arial" w:cs="Arial"/>
          <w:b/>
          <w:bCs/>
        </w:rPr>
        <w:t>Ben Rose</w:t>
      </w:r>
    </w:p>
    <w:p w:rsidR="000D5044" w:rsidRPr="00896E90" w:rsidRDefault="000D5044" w:rsidP="00896E90">
      <w:pPr>
        <w:pStyle w:val="BodyText3"/>
        <w:jc w:val="left"/>
        <w:rPr>
          <w:rFonts w:ascii="Arial" w:hAnsi="Arial" w:cs="Arial"/>
          <w:b/>
          <w:bCs/>
        </w:rPr>
      </w:pPr>
      <w:r w:rsidRPr="000B1015">
        <w:rPr>
          <w:rFonts w:ascii="Arial" w:hAnsi="Arial" w:cs="Arial"/>
          <w:b/>
        </w:rPr>
        <w:t>Chief Executive Officer</w:t>
      </w:r>
    </w:p>
    <w:p w:rsidR="003B624D" w:rsidRPr="000B1015" w:rsidRDefault="003B624D">
      <w:pPr>
        <w:ind w:right="-6"/>
        <w:rPr>
          <w:rFonts w:ascii="Arial" w:hAnsi="Arial" w:cs="Arial"/>
          <w:b/>
        </w:rPr>
      </w:pPr>
    </w:p>
    <w:p w:rsidR="003B624D" w:rsidRPr="000B1015" w:rsidRDefault="006742F5">
      <w:pPr>
        <w:ind w:right="-6"/>
        <w:rPr>
          <w:rFonts w:ascii="Arial" w:hAnsi="Arial" w:cs="Arial"/>
        </w:rPr>
      </w:pPr>
      <w:r>
        <w:rPr>
          <w:rFonts w:ascii="Arial" w:hAnsi="Arial" w:cs="Arial"/>
          <w:b/>
        </w:rPr>
        <w:t xml:space="preserve">18 April </w:t>
      </w:r>
      <w:r w:rsidR="002E7A18" w:rsidRPr="00A60B8A">
        <w:rPr>
          <w:rFonts w:ascii="Arial" w:hAnsi="Arial" w:cs="Arial"/>
          <w:b/>
        </w:rPr>
        <w:t>2018</w:t>
      </w:r>
    </w:p>
    <w:p w:rsidR="000D5044" w:rsidRPr="000B1015" w:rsidRDefault="000D5044">
      <w:pPr>
        <w:ind w:right="-6"/>
        <w:rPr>
          <w:rFonts w:ascii="Arial" w:hAnsi="Arial" w:cs="Arial"/>
        </w:rPr>
      </w:pPr>
    </w:p>
    <w:p w:rsidR="000D5044" w:rsidRPr="000B1015" w:rsidRDefault="000D5044">
      <w:pPr>
        <w:pStyle w:val="Header"/>
        <w:rPr>
          <w:rFonts w:ascii="Arial" w:hAnsi="Arial" w:cs="Arial"/>
          <w:b/>
          <w:bCs/>
        </w:rPr>
      </w:pPr>
      <w:r w:rsidRPr="000B1015">
        <w:rPr>
          <w:rFonts w:ascii="Arial" w:hAnsi="Arial" w:cs="Arial"/>
          <w:b/>
          <w:bCs/>
        </w:rPr>
        <w:t>DISCLAIMER</w:t>
      </w:r>
    </w:p>
    <w:p w:rsidR="000D5044" w:rsidRPr="000B1015" w:rsidRDefault="000D5044">
      <w:pPr>
        <w:pStyle w:val="BodyText2"/>
        <w:ind w:right="-6"/>
        <w:jc w:val="left"/>
        <w:rPr>
          <w:rFonts w:ascii="Arial" w:hAnsi="Arial" w:cs="Arial"/>
          <w:sz w:val="22"/>
        </w:rPr>
      </w:pPr>
      <w:r w:rsidRPr="000B1015">
        <w:rPr>
          <w:rFonts w:ascii="Arial" w:hAnsi="Arial" w:cs="Arial"/>
          <w:sz w:val="22"/>
        </w:rPr>
        <w:t>The advice and information contained herein is given by and to the Council without liability or responsibility for its accuracy.  Before placing any reliance on this advice or information, a written inquiry should be made to the Council giving entire reasons for seeking the advice or information and how it is proposed to be used.</w:t>
      </w:r>
    </w:p>
    <w:p w:rsidR="000D5044" w:rsidRPr="000B1015" w:rsidRDefault="000D5044">
      <w:pPr>
        <w:ind w:right="-6"/>
        <w:rPr>
          <w:rFonts w:ascii="Arial" w:hAnsi="Arial" w:cs="Arial"/>
          <w:sz w:val="22"/>
        </w:rPr>
      </w:pPr>
    </w:p>
    <w:p w:rsidR="000D5044" w:rsidRPr="000B1015" w:rsidRDefault="000D5044">
      <w:pPr>
        <w:ind w:right="-6"/>
        <w:rPr>
          <w:rFonts w:ascii="Arial" w:hAnsi="Arial" w:cs="Arial"/>
          <w:sz w:val="22"/>
        </w:rPr>
      </w:pPr>
      <w:r w:rsidRPr="000B1015">
        <w:rPr>
          <w:rFonts w:ascii="Arial" w:hAnsi="Arial" w:cs="Arial"/>
          <w:sz w:val="22"/>
        </w:rPr>
        <w:t>Please note this agenda contains recommendations, which have not yet been adopted by Council.</w:t>
      </w:r>
    </w:p>
    <w:p w:rsidR="000D5044" w:rsidRPr="000B1015" w:rsidRDefault="000D5044">
      <w:pPr>
        <w:pBdr>
          <w:bottom w:val="single" w:sz="4" w:space="1" w:color="auto"/>
        </w:pBdr>
        <w:ind w:right="-6"/>
        <w:jc w:val="center"/>
        <w:rPr>
          <w:rFonts w:ascii="Arial" w:hAnsi="Arial" w:cs="Arial"/>
          <w:sz w:val="28"/>
        </w:rPr>
      </w:pPr>
    </w:p>
    <w:p w:rsidR="000D5044" w:rsidRPr="000B1015" w:rsidRDefault="000D5044">
      <w:pPr>
        <w:jc w:val="center"/>
        <w:rPr>
          <w:rFonts w:ascii="Arial" w:hAnsi="Arial" w:cs="Arial"/>
          <w:b/>
          <w:sz w:val="40"/>
        </w:rPr>
      </w:pPr>
      <w:r w:rsidRPr="000B1015">
        <w:rPr>
          <w:rFonts w:ascii="Arial" w:hAnsi="Arial" w:cs="Arial"/>
        </w:rPr>
        <w:br w:type="page"/>
      </w:r>
      <w:r w:rsidR="009D633D">
        <w:rPr>
          <w:rFonts w:ascii="Arial" w:hAnsi="Arial" w:cs="Arial"/>
          <w:b/>
          <w:noProof/>
          <w:sz w:val="40"/>
          <w:lang w:eastAsia="en-AU"/>
        </w:rPr>
        <w:lastRenderedPageBreak/>
        <w:drawing>
          <wp:inline distT="0" distB="0" distL="0" distR="0">
            <wp:extent cx="2105025" cy="1905000"/>
            <wp:effectExtent l="0" t="0" r="0" b="0"/>
            <wp:docPr id="3" name="Picture 3" descr="donnybrook-balingup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nybrook-balingup br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905000"/>
                    </a:xfrm>
                    <a:prstGeom prst="rect">
                      <a:avLst/>
                    </a:prstGeom>
                    <a:noFill/>
                    <a:ln>
                      <a:noFill/>
                    </a:ln>
                  </pic:spPr>
                </pic:pic>
              </a:graphicData>
            </a:graphic>
          </wp:inline>
        </w:drawing>
      </w:r>
    </w:p>
    <w:p w:rsidR="000D5044" w:rsidRPr="000B1015" w:rsidRDefault="000D5044">
      <w:pPr>
        <w:jc w:val="center"/>
        <w:rPr>
          <w:rFonts w:ascii="Arial" w:hAnsi="Arial" w:cs="Arial"/>
          <w:b/>
          <w:sz w:val="40"/>
        </w:rPr>
      </w:pPr>
    </w:p>
    <w:p w:rsidR="000D5044" w:rsidRPr="000B1015" w:rsidRDefault="000D5044">
      <w:pPr>
        <w:jc w:val="center"/>
        <w:rPr>
          <w:rFonts w:ascii="Arial" w:hAnsi="Arial" w:cs="Arial"/>
          <w:b/>
          <w:sz w:val="40"/>
        </w:rPr>
      </w:pPr>
    </w:p>
    <w:p w:rsidR="000D5044" w:rsidRPr="000B1015" w:rsidRDefault="00267937">
      <w:pPr>
        <w:pStyle w:val="BodyText3"/>
        <w:jc w:val="center"/>
        <w:rPr>
          <w:rFonts w:ascii="Arial" w:hAnsi="Arial" w:cs="Arial"/>
          <w:b/>
          <w:bCs/>
          <w:sz w:val="28"/>
        </w:rPr>
      </w:pPr>
      <w:r w:rsidRPr="000B1015">
        <w:rPr>
          <w:rFonts w:ascii="Arial" w:hAnsi="Arial" w:cs="Arial"/>
          <w:b/>
          <w:bCs/>
          <w:sz w:val="28"/>
        </w:rPr>
        <w:t>AUDIT COMMITTEE MEETING</w:t>
      </w:r>
      <w:r w:rsidR="006304E3" w:rsidRPr="000B1015">
        <w:rPr>
          <w:rFonts w:ascii="Arial" w:hAnsi="Arial" w:cs="Arial"/>
          <w:b/>
          <w:bCs/>
          <w:sz w:val="28"/>
        </w:rPr>
        <w:t xml:space="preserve"> </w:t>
      </w:r>
      <w:r w:rsidR="006742F5">
        <w:rPr>
          <w:rFonts w:ascii="Arial" w:hAnsi="Arial" w:cs="Arial"/>
          <w:b/>
          <w:bCs/>
          <w:sz w:val="28"/>
        </w:rPr>
        <w:t>MINUTES</w:t>
      </w:r>
    </w:p>
    <w:p w:rsidR="000D5044" w:rsidRPr="000B1015" w:rsidRDefault="000D5044">
      <w:pPr>
        <w:jc w:val="center"/>
        <w:rPr>
          <w:rFonts w:ascii="Arial" w:hAnsi="Arial" w:cs="Arial"/>
          <w:b/>
          <w:sz w:val="28"/>
        </w:rPr>
      </w:pPr>
    </w:p>
    <w:p w:rsidR="000D5044" w:rsidRPr="000B1015" w:rsidRDefault="002E7A18">
      <w:pPr>
        <w:pStyle w:val="BodyText3"/>
        <w:jc w:val="center"/>
        <w:rPr>
          <w:rFonts w:ascii="Arial" w:hAnsi="Arial" w:cs="Arial"/>
          <w:b/>
          <w:bCs/>
          <w:sz w:val="28"/>
        </w:rPr>
      </w:pPr>
      <w:r>
        <w:rPr>
          <w:rFonts w:ascii="Arial" w:hAnsi="Arial" w:cs="Arial"/>
          <w:b/>
          <w:bCs/>
          <w:sz w:val="28"/>
        </w:rPr>
        <w:t>29 March</w:t>
      </w:r>
      <w:r w:rsidR="00C725F7">
        <w:rPr>
          <w:rFonts w:ascii="Arial" w:hAnsi="Arial" w:cs="Arial"/>
          <w:b/>
          <w:bCs/>
          <w:sz w:val="28"/>
        </w:rPr>
        <w:t xml:space="preserve"> 201</w:t>
      </w:r>
      <w:r>
        <w:rPr>
          <w:rFonts w:ascii="Arial" w:hAnsi="Arial" w:cs="Arial"/>
          <w:b/>
          <w:bCs/>
          <w:sz w:val="28"/>
        </w:rPr>
        <w:t>8</w:t>
      </w:r>
    </w:p>
    <w:p w:rsidR="000D5044" w:rsidRPr="000B1015" w:rsidRDefault="000D5044">
      <w:pPr>
        <w:jc w:val="center"/>
        <w:rPr>
          <w:rFonts w:ascii="Arial" w:hAnsi="Arial" w:cs="Arial"/>
          <w:b/>
          <w:sz w:val="28"/>
        </w:rPr>
      </w:pPr>
    </w:p>
    <w:p w:rsidR="000D5044" w:rsidRPr="000B1015" w:rsidRDefault="000D5044">
      <w:pPr>
        <w:jc w:val="center"/>
        <w:rPr>
          <w:rFonts w:ascii="Arial" w:hAnsi="Arial" w:cs="Arial"/>
        </w:rPr>
      </w:pPr>
    </w:p>
    <w:p w:rsidR="000D5044" w:rsidRPr="000B1015" w:rsidRDefault="000D5044">
      <w:pPr>
        <w:jc w:val="center"/>
        <w:rPr>
          <w:rFonts w:ascii="Arial" w:hAnsi="Arial" w:cs="Arial"/>
          <w:b/>
          <w:sz w:val="32"/>
        </w:rPr>
      </w:pPr>
      <w:r w:rsidRPr="000B1015">
        <w:rPr>
          <w:rFonts w:ascii="Arial" w:hAnsi="Arial" w:cs="Arial"/>
          <w:b/>
          <w:sz w:val="32"/>
        </w:rPr>
        <w:t>TABLE OF CONTENTS</w:t>
      </w:r>
    </w:p>
    <w:p w:rsidR="000D5044" w:rsidRPr="000B1015" w:rsidRDefault="000D5044">
      <w:pPr>
        <w:jc w:val="center"/>
        <w:rPr>
          <w:rFonts w:ascii="Arial" w:hAnsi="Arial" w:cs="Arial"/>
          <w:b/>
          <w:sz w:val="36"/>
        </w:rPr>
      </w:pPr>
    </w:p>
    <w:p w:rsidR="00522B79" w:rsidRDefault="00B94035">
      <w:pPr>
        <w:pStyle w:val="TOC1"/>
        <w:rPr>
          <w:rFonts w:asciiTheme="minorHAnsi" w:eastAsiaTheme="minorEastAsia" w:hAnsiTheme="minorHAnsi" w:cstheme="minorBidi"/>
          <w:bCs w:val="0"/>
          <w:noProof/>
          <w:sz w:val="22"/>
          <w:szCs w:val="22"/>
          <w:lang w:eastAsia="en-AU"/>
        </w:rPr>
      </w:pPr>
      <w:r w:rsidRPr="00C725F7">
        <w:rPr>
          <w:rStyle w:val="Hyperlink"/>
          <w:b/>
          <w:caps/>
          <w:lang w:eastAsia="en-AU"/>
        </w:rPr>
        <w:fldChar w:fldCharType="begin"/>
      </w:r>
      <w:r w:rsidRPr="00C725F7">
        <w:rPr>
          <w:rStyle w:val="Hyperlink"/>
          <w:b/>
          <w:caps/>
          <w:lang w:eastAsia="en-AU"/>
        </w:rPr>
        <w:instrText xml:space="preserve"> TOC \o "1-3" \h \z \u </w:instrText>
      </w:r>
      <w:r w:rsidRPr="00C725F7">
        <w:rPr>
          <w:rStyle w:val="Hyperlink"/>
          <w:b/>
          <w:caps/>
          <w:lang w:eastAsia="en-AU"/>
        </w:rPr>
        <w:fldChar w:fldCharType="separate"/>
      </w:r>
      <w:hyperlink w:anchor="_Toc509392531" w:history="1">
        <w:r w:rsidR="00522B79" w:rsidRPr="00F94139">
          <w:rPr>
            <w:rStyle w:val="Hyperlink"/>
            <w:b/>
            <w:noProof/>
          </w:rPr>
          <w:t>1</w:t>
        </w:r>
        <w:r w:rsidR="00522B79">
          <w:rPr>
            <w:rFonts w:asciiTheme="minorHAnsi" w:eastAsiaTheme="minorEastAsia" w:hAnsiTheme="minorHAnsi" w:cstheme="minorBidi"/>
            <w:bCs w:val="0"/>
            <w:noProof/>
            <w:sz w:val="22"/>
            <w:szCs w:val="22"/>
            <w:lang w:eastAsia="en-AU"/>
          </w:rPr>
          <w:tab/>
        </w:r>
        <w:r w:rsidR="00522B79" w:rsidRPr="00F94139">
          <w:rPr>
            <w:rStyle w:val="Hyperlink"/>
            <w:b/>
            <w:noProof/>
          </w:rPr>
          <w:t>PUBLIC QUESTION TIME</w:t>
        </w:r>
        <w:r w:rsidR="00522B79">
          <w:rPr>
            <w:noProof/>
            <w:webHidden/>
          </w:rPr>
          <w:tab/>
        </w:r>
        <w:r w:rsidR="00522B79">
          <w:rPr>
            <w:noProof/>
            <w:webHidden/>
          </w:rPr>
          <w:fldChar w:fldCharType="begin"/>
        </w:r>
        <w:r w:rsidR="00522B79">
          <w:rPr>
            <w:noProof/>
            <w:webHidden/>
          </w:rPr>
          <w:instrText xml:space="preserve"> PAGEREF _Toc509392531 \h </w:instrText>
        </w:r>
        <w:r w:rsidR="00522B79">
          <w:rPr>
            <w:noProof/>
            <w:webHidden/>
          </w:rPr>
        </w:r>
        <w:r w:rsidR="00522B79">
          <w:rPr>
            <w:noProof/>
            <w:webHidden/>
          </w:rPr>
          <w:fldChar w:fldCharType="separate"/>
        </w:r>
        <w:r w:rsidR="00F17298">
          <w:rPr>
            <w:noProof/>
            <w:webHidden/>
          </w:rPr>
          <w:t>3</w:t>
        </w:r>
        <w:r w:rsidR="00522B79">
          <w:rPr>
            <w:noProof/>
            <w:webHidden/>
          </w:rPr>
          <w:fldChar w:fldCharType="end"/>
        </w:r>
      </w:hyperlink>
    </w:p>
    <w:p w:rsidR="00522B79" w:rsidRDefault="0072220B">
      <w:pPr>
        <w:pStyle w:val="TOC1"/>
        <w:rPr>
          <w:rFonts w:asciiTheme="minorHAnsi" w:eastAsiaTheme="minorEastAsia" w:hAnsiTheme="minorHAnsi" w:cstheme="minorBidi"/>
          <w:bCs w:val="0"/>
          <w:noProof/>
          <w:sz w:val="22"/>
          <w:szCs w:val="22"/>
          <w:lang w:eastAsia="en-AU"/>
        </w:rPr>
      </w:pPr>
      <w:hyperlink w:anchor="_Toc509392532" w:history="1">
        <w:r w:rsidR="00522B79" w:rsidRPr="00F94139">
          <w:rPr>
            <w:rStyle w:val="Hyperlink"/>
            <w:b/>
            <w:noProof/>
          </w:rPr>
          <w:t>2</w:t>
        </w:r>
        <w:r w:rsidR="00522B79">
          <w:rPr>
            <w:rFonts w:asciiTheme="minorHAnsi" w:eastAsiaTheme="minorEastAsia" w:hAnsiTheme="minorHAnsi" w:cstheme="minorBidi"/>
            <w:bCs w:val="0"/>
            <w:noProof/>
            <w:sz w:val="22"/>
            <w:szCs w:val="22"/>
            <w:lang w:eastAsia="en-AU"/>
          </w:rPr>
          <w:tab/>
        </w:r>
        <w:r w:rsidR="00522B79" w:rsidRPr="00F94139">
          <w:rPr>
            <w:rStyle w:val="Hyperlink"/>
            <w:b/>
            <w:noProof/>
          </w:rPr>
          <w:t>DECLARATION OF FINANCIAL/IMPARTIALITY INTEREST</w:t>
        </w:r>
        <w:r w:rsidR="00522B79">
          <w:rPr>
            <w:noProof/>
            <w:webHidden/>
          </w:rPr>
          <w:tab/>
        </w:r>
        <w:r w:rsidR="00522B79">
          <w:rPr>
            <w:noProof/>
            <w:webHidden/>
          </w:rPr>
          <w:fldChar w:fldCharType="begin"/>
        </w:r>
        <w:r w:rsidR="00522B79">
          <w:rPr>
            <w:noProof/>
            <w:webHidden/>
          </w:rPr>
          <w:instrText xml:space="preserve"> PAGEREF _Toc509392532 \h </w:instrText>
        </w:r>
        <w:r w:rsidR="00522B79">
          <w:rPr>
            <w:noProof/>
            <w:webHidden/>
          </w:rPr>
        </w:r>
        <w:r w:rsidR="00522B79">
          <w:rPr>
            <w:noProof/>
            <w:webHidden/>
          </w:rPr>
          <w:fldChar w:fldCharType="separate"/>
        </w:r>
        <w:r w:rsidR="00F17298">
          <w:rPr>
            <w:noProof/>
            <w:webHidden/>
          </w:rPr>
          <w:t>3</w:t>
        </w:r>
        <w:r w:rsidR="00522B79">
          <w:rPr>
            <w:noProof/>
            <w:webHidden/>
          </w:rPr>
          <w:fldChar w:fldCharType="end"/>
        </w:r>
      </w:hyperlink>
    </w:p>
    <w:p w:rsidR="00522B79" w:rsidRDefault="0072220B">
      <w:pPr>
        <w:pStyle w:val="TOC1"/>
        <w:rPr>
          <w:rFonts w:asciiTheme="minorHAnsi" w:eastAsiaTheme="minorEastAsia" w:hAnsiTheme="minorHAnsi" w:cstheme="minorBidi"/>
          <w:bCs w:val="0"/>
          <w:noProof/>
          <w:sz w:val="22"/>
          <w:szCs w:val="22"/>
          <w:lang w:eastAsia="en-AU"/>
        </w:rPr>
      </w:pPr>
      <w:hyperlink w:anchor="_Toc509392533" w:history="1">
        <w:r w:rsidR="00522B79" w:rsidRPr="00F94139">
          <w:rPr>
            <w:rStyle w:val="Hyperlink"/>
            <w:b/>
            <w:noProof/>
          </w:rPr>
          <w:t>3</w:t>
        </w:r>
        <w:r w:rsidR="00522B79">
          <w:rPr>
            <w:rFonts w:asciiTheme="minorHAnsi" w:eastAsiaTheme="minorEastAsia" w:hAnsiTheme="minorHAnsi" w:cstheme="minorBidi"/>
            <w:bCs w:val="0"/>
            <w:noProof/>
            <w:sz w:val="22"/>
            <w:szCs w:val="22"/>
            <w:lang w:eastAsia="en-AU"/>
          </w:rPr>
          <w:tab/>
        </w:r>
        <w:r w:rsidR="00522B79" w:rsidRPr="00F94139">
          <w:rPr>
            <w:rStyle w:val="Hyperlink"/>
            <w:b/>
            <w:noProof/>
          </w:rPr>
          <w:t>PETITIONS/DEPUTATIONS/PRESENTATIONS</w:t>
        </w:r>
        <w:r w:rsidR="00522B79">
          <w:rPr>
            <w:noProof/>
            <w:webHidden/>
          </w:rPr>
          <w:tab/>
        </w:r>
        <w:r w:rsidR="00522B79">
          <w:rPr>
            <w:noProof/>
            <w:webHidden/>
          </w:rPr>
          <w:fldChar w:fldCharType="begin"/>
        </w:r>
        <w:r w:rsidR="00522B79">
          <w:rPr>
            <w:noProof/>
            <w:webHidden/>
          </w:rPr>
          <w:instrText xml:space="preserve"> PAGEREF _Toc509392533 \h </w:instrText>
        </w:r>
        <w:r w:rsidR="00522B79">
          <w:rPr>
            <w:noProof/>
            <w:webHidden/>
          </w:rPr>
        </w:r>
        <w:r w:rsidR="00522B79">
          <w:rPr>
            <w:noProof/>
            <w:webHidden/>
          </w:rPr>
          <w:fldChar w:fldCharType="separate"/>
        </w:r>
        <w:r w:rsidR="00F17298">
          <w:rPr>
            <w:noProof/>
            <w:webHidden/>
          </w:rPr>
          <w:t>3</w:t>
        </w:r>
        <w:r w:rsidR="00522B79">
          <w:rPr>
            <w:noProof/>
            <w:webHidden/>
          </w:rPr>
          <w:fldChar w:fldCharType="end"/>
        </w:r>
      </w:hyperlink>
    </w:p>
    <w:p w:rsidR="00522B79" w:rsidRDefault="0072220B">
      <w:pPr>
        <w:pStyle w:val="TOC1"/>
        <w:rPr>
          <w:rFonts w:asciiTheme="minorHAnsi" w:eastAsiaTheme="minorEastAsia" w:hAnsiTheme="minorHAnsi" w:cstheme="minorBidi"/>
          <w:bCs w:val="0"/>
          <w:noProof/>
          <w:sz w:val="22"/>
          <w:szCs w:val="22"/>
          <w:lang w:eastAsia="en-AU"/>
        </w:rPr>
      </w:pPr>
      <w:hyperlink w:anchor="_Toc509392534" w:history="1">
        <w:r w:rsidR="00522B79" w:rsidRPr="00F94139">
          <w:rPr>
            <w:rStyle w:val="Hyperlink"/>
            <w:b/>
            <w:noProof/>
          </w:rPr>
          <w:t>4</w:t>
        </w:r>
        <w:r w:rsidR="00522B79">
          <w:rPr>
            <w:rFonts w:asciiTheme="minorHAnsi" w:eastAsiaTheme="minorEastAsia" w:hAnsiTheme="minorHAnsi" w:cstheme="minorBidi"/>
            <w:bCs w:val="0"/>
            <w:noProof/>
            <w:sz w:val="22"/>
            <w:szCs w:val="22"/>
            <w:lang w:eastAsia="en-AU"/>
          </w:rPr>
          <w:tab/>
        </w:r>
        <w:r w:rsidR="00522B79" w:rsidRPr="00F94139">
          <w:rPr>
            <w:rStyle w:val="Hyperlink"/>
            <w:b/>
            <w:noProof/>
          </w:rPr>
          <w:t>CONFIRMATION OF MINUTES</w:t>
        </w:r>
        <w:r w:rsidR="00522B79">
          <w:rPr>
            <w:noProof/>
            <w:webHidden/>
          </w:rPr>
          <w:tab/>
        </w:r>
        <w:r w:rsidR="00522B79">
          <w:rPr>
            <w:noProof/>
            <w:webHidden/>
          </w:rPr>
          <w:fldChar w:fldCharType="begin"/>
        </w:r>
        <w:r w:rsidR="00522B79">
          <w:rPr>
            <w:noProof/>
            <w:webHidden/>
          </w:rPr>
          <w:instrText xml:space="preserve"> PAGEREF _Toc509392534 \h </w:instrText>
        </w:r>
        <w:r w:rsidR="00522B79">
          <w:rPr>
            <w:noProof/>
            <w:webHidden/>
          </w:rPr>
        </w:r>
        <w:r w:rsidR="00522B79">
          <w:rPr>
            <w:noProof/>
            <w:webHidden/>
          </w:rPr>
          <w:fldChar w:fldCharType="separate"/>
        </w:r>
        <w:r w:rsidR="00F17298">
          <w:rPr>
            <w:noProof/>
            <w:webHidden/>
          </w:rPr>
          <w:t>4</w:t>
        </w:r>
        <w:r w:rsidR="00522B79">
          <w:rPr>
            <w:noProof/>
            <w:webHidden/>
          </w:rPr>
          <w:fldChar w:fldCharType="end"/>
        </w:r>
      </w:hyperlink>
    </w:p>
    <w:p w:rsidR="00522B79" w:rsidRDefault="0072220B">
      <w:pPr>
        <w:pStyle w:val="TOC1"/>
        <w:rPr>
          <w:rFonts w:asciiTheme="minorHAnsi" w:eastAsiaTheme="minorEastAsia" w:hAnsiTheme="minorHAnsi" w:cstheme="minorBidi"/>
          <w:bCs w:val="0"/>
          <w:noProof/>
          <w:sz w:val="22"/>
          <w:szCs w:val="22"/>
          <w:lang w:eastAsia="en-AU"/>
        </w:rPr>
      </w:pPr>
      <w:hyperlink w:anchor="_Toc509392535" w:history="1">
        <w:r w:rsidR="00522B79" w:rsidRPr="00F94139">
          <w:rPr>
            <w:rStyle w:val="Hyperlink"/>
            <w:b/>
            <w:noProof/>
          </w:rPr>
          <w:t>5</w:t>
        </w:r>
        <w:r w:rsidR="00522B79">
          <w:rPr>
            <w:rFonts w:asciiTheme="minorHAnsi" w:eastAsiaTheme="minorEastAsia" w:hAnsiTheme="minorHAnsi" w:cstheme="minorBidi"/>
            <w:bCs w:val="0"/>
            <w:noProof/>
            <w:sz w:val="22"/>
            <w:szCs w:val="22"/>
            <w:lang w:eastAsia="en-AU"/>
          </w:rPr>
          <w:tab/>
        </w:r>
        <w:r w:rsidR="00522B79" w:rsidRPr="00F94139">
          <w:rPr>
            <w:rStyle w:val="Hyperlink"/>
            <w:b/>
            <w:noProof/>
          </w:rPr>
          <w:t>REPORTS OF OFFICERS</w:t>
        </w:r>
        <w:r w:rsidR="00522B79">
          <w:rPr>
            <w:noProof/>
            <w:webHidden/>
          </w:rPr>
          <w:tab/>
        </w:r>
        <w:r w:rsidR="00522B79">
          <w:rPr>
            <w:noProof/>
            <w:webHidden/>
          </w:rPr>
          <w:fldChar w:fldCharType="begin"/>
        </w:r>
        <w:r w:rsidR="00522B79">
          <w:rPr>
            <w:noProof/>
            <w:webHidden/>
          </w:rPr>
          <w:instrText xml:space="preserve"> PAGEREF _Toc509392535 \h </w:instrText>
        </w:r>
        <w:r w:rsidR="00522B79">
          <w:rPr>
            <w:noProof/>
            <w:webHidden/>
          </w:rPr>
        </w:r>
        <w:r w:rsidR="00522B79">
          <w:rPr>
            <w:noProof/>
            <w:webHidden/>
          </w:rPr>
          <w:fldChar w:fldCharType="separate"/>
        </w:r>
        <w:r w:rsidR="00F17298">
          <w:rPr>
            <w:noProof/>
            <w:webHidden/>
          </w:rPr>
          <w:t>4</w:t>
        </w:r>
        <w:r w:rsidR="00522B79">
          <w:rPr>
            <w:noProof/>
            <w:webHidden/>
          </w:rPr>
          <w:fldChar w:fldCharType="end"/>
        </w:r>
      </w:hyperlink>
    </w:p>
    <w:p w:rsidR="00522B79" w:rsidRDefault="0072220B">
      <w:pPr>
        <w:pStyle w:val="TOC2"/>
        <w:rPr>
          <w:rFonts w:asciiTheme="minorHAnsi" w:eastAsiaTheme="minorEastAsia" w:hAnsiTheme="minorHAnsi" w:cstheme="minorBidi"/>
          <w:bCs w:val="0"/>
          <w:sz w:val="22"/>
          <w:szCs w:val="22"/>
          <w:lang w:eastAsia="en-AU"/>
        </w:rPr>
      </w:pPr>
      <w:hyperlink w:anchor="_Toc509392536" w:history="1">
        <w:r w:rsidR="00522B79" w:rsidRPr="00F94139">
          <w:rPr>
            <w:rStyle w:val="Hyperlink"/>
            <w:rFonts w:ascii="Arial" w:hAnsi="Arial" w:cs="Arial"/>
          </w:rPr>
          <w:t>5.1</w:t>
        </w:r>
        <w:r w:rsidR="00522B79">
          <w:rPr>
            <w:rFonts w:asciiTheme="minorHAnsi" w:eastAsiaTheme="minorEastAsia" w:hAnsiTheme="minorHAnsi" w:cstheme="minorBidi"/>
            <w:bCs w:val="0"/>
            <w:sz w:val="22"/>
            <w:szCs w:val="22"/>
            <w:lang w:eastAsia="en-AU"/>
          </w:rPr>
          <w:tab/>
        </w:r>
        <w:r w:rsidR="00522B79" w:rsidRPr="00F94139">
          <w:rPr>
            <w:rStyle w:val="Hyperlink"/>
            <w:rFonts w:ascii="Arial" w:hAnsi="Arial" w:cs="Arial"/>
            <w:i/>
          </w:rPr>
          <w:t>Chief Executive Officer</w:t>
        </w:r>
        <w:r w:rsidR="00522B79">
          <w:rPr>
            <w:webHidden/>
          </w:rPr>
          <w:tab/>
        </w:r>
        <w:r w:rsidR="00522B79">
          <w:rPr>
            <w:webHidden/>
          </w:rPr>
          <w:fldChar w:fldCharType="begin"/>
        </w:r>
        <w:r w:rsidR="00522B79">
          <w:rPr>
            <w:webHidden/>
          </w:rPr>
          <w:instrText xml:space="preserve"> PAGEREF _Toc509392536 \h </w:instrText>
        </w:r>
        <w:r w:rsidR="00522B79">
          <w:rPr>
            <w:webHidden/>
          </w:rPr>
        </w:r>
        <w:r w:rsidR="00522B79">
          <w:rPr>
            <w:webHidden/>
          </w:rPr>
          <w:fldChar w:fldCharType="separate"/>
        </w:r>
        <w:r w:rsidR="00F17298">
          <w:rPr>
            <w:webHidden/>
          </w:rPr>
          <w:t>4</w:t>
        </w:r>
        <w:r w:rsidR="00522B79">
          <w:rPr>
            <w:webHidden/>
          </w:rPr>
          <w:fldChar w:fldCharType="end"/>
        </w:r>
      </w:hyperlink>
    </w:p>
    <w:p w:rsidR="00522B79" w:rsidRDefault="0072220B">
      <w:pPr>
        <w:pStyle w:val="TOC3"/>
        <w:rPr>
          <w:rFonts w:asciiTheme="minorHAnsi" w:eastAsiaTheme="minorEastAsia" w:hAnsiTheme="minorHAnsi" w:cstheme="minorBidi"/>
          <w:bCs w:val="0"/>
          <w:sz w:val="22"/>
          <w:szCs w:val="22"/>
          <w:lang w:eastAsia="en-AU"/>
        </w:rPr>
      </w:pPr>
      <w:hyperlink w:anchor="_Toc509392537" w:history="1">
        <w:r w:rsidR="00522B79" w:rsidRPr="00F94139">
          <w:rPr>
            <w:rStyle w:val="Hyperlink"/>
            <w:rFonts w:ascii="Arial" w:hAnsi="Arial" w:cs="Arial"/>
            <w:b/>
            <w:i/>
          </w:rPr>
          <w:t>5.1.1   SUBJECT:   2017 LOCAL GOVERNMENT COMPLIANCE AUDIT RETURN</w:t>
        </w:r>
        <w:r w:rsidR="00522B79">
          <w:rPr>
            <w:webHidden/>
          </w:rPr>
          <w:tab/>
        </w:r>
        <w:r w:rsidR="00522B79">
          <w:rPr>
            <w:webHidden/>
          </w:rPr>
          <w:fldChar w:fldCharType="begin"/>
        </w:r>
        <w:r w:rsidR="00522B79">
          <w:rPr>
            <w:webHidden/>
          </w:rPr>
          <w:instrText xml:space="preserve"> PAGEREF _Toc509392537 \h </w:instrText>
        </w:r>
        <w:r w:rsidR="00522B79">
          <w:rPr>
            <w:webHidden/>
          </w:rPr>
        </w:r>
        <w:r w:rsidR="00522B79">
          <w:rPr>
            <w:webHidden/>
          </w:rPr>
          <w:fldChar w:fldCharType="separate"/>
        </w:r>
        <w:r w:rsidR="00F17298">
          <w:rPr>
            <w:webHidden/>
          </w:rPr>
          <w:t>4</w:t>
        </w:r>
        <w:r w:rsidR="00522B79">
          <w:rPr>
            <w:webHidden/>
          </w:rPr>
          <w:fldChar w:fldCharType="end"/>
        </w:r>
      </w:hyperlink>
    </w:p>
    <w:p w:rsidR="00522B79" w:rsidRDefault="0072220B">
      <w:pPr>
        <w:pStyle w:val="TOC3"/>
        <w:rPr>
          <w:rFonts w:asciiTheme="minorHAnsi" w:eastAsiaTheme="minorEastAsia" w:hAnsiTheme="minorHAnsi" w:cstheme="minorBidi"/>
          <w:bCs w:val="0"/>
          <w:sz w:val="22"/>
          <w:szCs w:val="22"/>
          <w:lang w:eastAsia="en-AU"/>
        </w:rPr>
      </w:pPr>
      <w:hyperlink w:anchor="_Toc509392538" w:history="1">
        <w:r w:rsidR="00522B79" w:rsidRPr="00F94139">
          <w:rPr>
            <w:rStyle w:val="Hyperlink"/>
            <w:rFonts w:ascii="Arial" w:hAnsi="Arial" w:cs="Arial"/>
            <w:b/>
            <w:i/>
          </w:rPr>
          <w:t>5.1.2   ORGANISATIONAL RISK MANAGEMENT - ACTION PLAN</w:t>
        </w:r>
        <w:r w:rsidR="00522B79">
          <w:rPr>
            <w:webHidden/>
          </w:rPr>
          <w:tab/>
        </w:r>
        <w:r w:rsidR="00522B79">
          <w:rPr>
            <w:webHidden/>
          </w:rPr>
          <w:fldChar w:fldCharType="begin"/>
        </w:r>
        <w:r w:rsidR="00522B79">
          <w:rPr>
            <w:webHidden/>
          </w:rPr>
          <w:instrText xml:space="preserve"> PAGEREF _Toc509392538 \h </w:instrText>
        </w:r>
        <w:r w:rsidR="00522B79">
          <w:rPr>
            <w:webHidden/>
          </w:rPr>
        </w:r>
        <w:r w:rsidR="00522B79">
          <w:rPr>
            <w:webHidden/>
          </w:rPr>
          <w:fldChar w:fldCharType="separate"/>
        </w:r>
        <w:r w:rsidR="00F17298">
          <w:rPr>
            <w:webHidden/>
          </w:rPr>
          <w:t>6</w:t>
        </w:r>
        <w:r w:rsidR="00522B79">
          <w:rPr>
            <w:webHidden/>
          </w:rPr>
          <w:fldChar w:fldCharType="end"/>
        </w:r>
      </w:hyperlink>
    </w:p>
    <w:p w:rsidR="00522B79" w:rsidRDefault="0072220B">
      <w:pPr>
        <w:pStyle w:val="TOC1"/>
        <w:rPr>
          <w:rFonts w:asciiTheme="minorHAnsi" w:eastAsiaTheme="minorEastAsia" w:hAnsiTheme="minorHAnsi" w:cstheme="minorBidi"/>
          <w:bCs w:val="0"/>
          <w:noProof/>
          <w:sz w:val="22"/>
          <w:szCs w:val="22"/>
          <w:lang w:eastAsia="en-AU"/>
        </w:rPr>
      </w:pPr>
      <w:hyperlink w:anchor="_Toc509392539" w:history="1">
        <w:r w:rsidR="00522B79" w:rsidRPr="00F94139">
          <w:rPr>
            <w:rStyle w:val="Hyperlink"/>
            <w:b/>
            <w:noProof/>
          </w:rPr>
          <w:t>6</w:t>
        </w:r>
        <w:r w:rsidR="00522B79">
          <w:rPr>
            <w:rFonts w:asciiTheme="minorHAnsi" w:eastAsiaTheme="minorEastAsia" w:hAnsiTheme="minorHAnsi" w:cstheme="minorBidi"/>
            <w:bCs w:val="0"/>
            <w:noProof/>
            <w:sz w:val="22"/>
            <w:szCs w:val="22"/>
            <w:lang w:eastAsia="en-AU"/>
          </w:rPr>
          <w:tab/>
        </w:r>
        <w:r w:rsidR="00522B79" w:rsidRPr="00F94139">
          <w:rPr>
            <w:rStyle w:val="Hyperlink"/>
            <w:b/>
            <w:noProof/>
          </w:rPr>
          <w:t>CLOSURE OF MEETING</w:t>
        </w:r>
        <w:r w:rsidR="00522B79">
          <w:rPr>
            <w:noProof/>
            <w:webHidden/>
          </w:rPr>
          <w:tab/>
        </w:r>
        <w:r w:rsidR="00522B79">
          <w:rPr>
            <w:noProof/>
            <w:webHidden/>
          </w:rPr>
          <w:fldChar w:fldCharType="begin"/>
        </w:r>
        <w:r w:rsidR="00522B79">
          <w:rPr>
            <w:noProof/>
            <w:webHidden/>
          </w:rPr>
          <w:instrText xml:space="preserve"> PAGEREF _Toc509392539 \h </w:instrText>
        </w:r>
        <w:r w:rsidR="00522B79">
          <w:rPr>
            <w:noProof/>
            <w:webHidden/>
          </w:rPr>
        </w:r>
        <w:r w:rsidR="00522B79">
          <w:rPr>
            <w:noProof/>
            <w:webHidden/>
          </w:rPr>
          <w:fldChar w:fldCharType="separate"/>
        </w:r>
        <w:r w:rsidR="00F17298">
          <w:rPr>
            <w:noProof/>
            <w:webHidden/>
          </w:rPr>
          <w:t>8</w:t>
        </w:r>
        <w:r w:rsidR="00522B79">
          <w:rPr>
            <w:noProof/>
            <w:webHidden/>
          </w:rPr>
          <w:fldChar w:fldCharType="end"/>
        </w:r>
      </w:hyperlink>
    </w:p>
    <w:p w:rsidR="00A24584" w:rsidRPr="000B1015" w:rsidRDefault="00B94035" w:rsidP="00B94035">
      <w:pPr>
        <w:pStyle w:val="TOC1"/>
        <w:rPr>
          <w:rStyle w:val="Hyperlink"/>
          <w:b/>
          <w:caps/>
          <w:lang w:eastAsia="en-AU"/>
        </w:rPr>
      </w:pPr>
      <w:r w:rsidRPr="00C725F7">
        <w:rPr>
          <w:rStyle w:val="Hyperlink"/>
          <w:b/>
          <w:caps/>
          <w:lang w:eastAsia="en-AU"/>
        </w:rPr>
        <w:fldChar w:fldCharType="end"/>
      </w:r>
    </w:p>
    <w:p w:rsidR="000D5044" w:rsidRPr="000B1015" w:rsidRDefault="000D5044" w:rsidP="00AF2258">
      <w:pPr>
        <w:pBdr>
          <w:top w:val="single" w:sz="4" w:space="1" w:color="auto"/>
          <w:bottom w:val="single" w:sz="4" w:space="1" w:color="auto"/>
        </w:pBdr>
        <w:jc w:val="center"/>
        <w:rPr>
          <w:rFonts w:ascii="Arial" w:hAnsi="Arial" w:cs="Arial"/>
          <w:b/>
          <w:sz w:val="40"/>
          <w:szCs w:val="40"/>
        </w:rPr>
      </w:pPr>
      <w:bookmarkStart w:id="2" w:name="_GoBack"/>
      <w:bookmarkEnd w:id="2"/>
      <w:r w:rsidRPr="000B1015">
        <w:rPr>
          <w:rFonts w:ascii="Arial" w:hAnsi="Arial" w:cs="Arial"/>
        </w:rPr>
        <w:br w:type="page"/>
      </w:r>
      <w:r w:rsidRPr="000B1015">
        <w:rPr>
          <w:rFonts w:ascii="Arial" w:hAnsi="Arial" w:cs="Arial"/>
          <w:b/>
          <w:sz w:val="40"/>
          <w:szCs w:val="40"/>
        </w:rPr>
        <w:t>SHIRE OF DONNYBROOK/BALINGUP</w:t>
      </w:r>
    </w:p>
    <w:p w:rsidR="000D5044" w:rsidRPr="000B1015" w:rsidRDefault="000D5044" w:rsidP="0060216A">
      <w:pPr>
        <w:pBdr>
          <w:top w:val="single" w:sz="4" w:space="1" w:color="auto"/>
          <w:bottom w:val="single" w:sz="4" w:space="1" w:color="auto"/>
        </w:pBdr>
        <w:rPr>
          <w:rFonts w:ascii="Arial" w:hAnsi="Arial" w:cs="Arial"/>
        </w:rPr>
      </w:pPr>
    </w:p>
    <w:p w:rsidR="000D5044" w:rsidRPr="000B1015" w:rsidRDefault="00FC016E" w:rsidP="0060216A">
      <w:pPr>
        <w:pBdr>
          <w:top w:val="single" w:sz="4" w:space="1" w:color="auto"/>
          <w:bottom w:val="single" w:sz="4" w:space="1" w:color="auto"/>
        </w:pBdr>
        <w:jc w:val="center"/>
        <w:rPr>
          <w:rFonts w:ascii="Arial" w:hAnsi="Arial" w:cs="Arial"/>
          <w:bCs/>
          <w:sz w:val="20"/>
        </w:rPr>
      </w:pPr>
      <w:r w:rsidRPr="000B1015">
        <w:rPr>
          <w:rFonts w:ascii="Arial" w:hAnsi="Arial" w:cs="Arial"/>
          <w:bCs/>
          <w:sz w:val="36"/>
        </w:rPr>
        <w:t>AUDIT COMMITTE</w:t>
      </w:r>
      <w:r w:rsidR="00976E53" w:rsidRPr="000B1015">
        <w:rPr>
          <w:rFonts w:ascii="Arial" w:hAnsi="Arial" w:cs="Arial"/>
          <w:bCs/>
          <w:sz w:val="36"/>
        </w:rPr>
        <w:t>E</w:t>
      </w:r>
      <w:r w:rsidR="00AF075C" w:rsidRPr="000B1015">
        <w:rPr>
          <w:rFonts w:ascii="Arial" w:hAnsi="Arial" w:cs="Arial"/>
          <w:bCs/>
          <w:sz w:val="36"/>
        </w:rPr>
        <w:t xml:space="preserve"> </w:t>
      </w:r>
      <w:r w:rsidR="000D5044" w:rsidRPr="000B1015">
        <w:rPr>
          <w:rFonts w:ascii="Arial" w:hAnsi="Arial" w:cs="Arial"/>
          <w:bCs/>
          <w:sz w:val="36"/>
        </w:rPr>
        <w:t xml:space="preserve">MEETING </w:t>
      </w:r>
      <w:r w:rsidR="00476DB8">
        <w:rPr>
          <w:rFonts w:ascii="Arial" w:hAnsi="Arial" w:cs="Arial"/>
          <w:bCs/>
          <w:sz w:val="36"/>
        </w:rPr>
        <w:t>MINUTES</w:t>
      </w:r>
    </w:p>
    <w:p w:rsidR="000D5044" w:rsidRPr="000B1015" w:rsidRDefault="000D5044">
      <w:pPr>
        <w:jc w:val="center"/>
        <w:rPr>
          <w:rFonts w:ascii="Arial" w:hAnsi="Arial" w:cs="Arial"/>
        </w:rPr>
      </w:pPr>
    </w:p>
    <w:p w:rsidR="009132EE" w:rsidRPr="009640F1" w:rsidRDefault="00476DB8" w:rsidP="00293CD5">
      <w:pPr>
        <w:pBdr>
          <w:top w:val="single" w:sz="4" w:space="1" w:color="auto"/>
          <w:bottom w:val="single" w:sz="4" w:space="1" w:color="auto"/>
        </w:pBdr>
        <w:shd w:val="clear" w:color="auto" w:fill="E6E6E6"/>
        <w:ind w:right="10"/>
        <w:jc w:val="center"/>
        <w:rPr>
          <w:rFonts w:ascii="Arial" w:hAnsi="Arial" w:cs="Arial"/>
          <w:b/>
        </w:rPr>
      </w:pPr>
      <w:r>
        <w:rPr>
          <w:rFonts w:ascii="Arial" w:hAnsi="Arial" w:cs="Arial"/>
          <w:b/>
        </w:rPr>
        <w:t>Held</w:t>
      </w:r>
      <w:r w:rsidR="009132EE" w:rsidRPr="009640F1">
        <w:rPr>
          <w:rFonts w:ascii="Arial" w:hAnsi="Arial" w:cs="Arial"/>
          <w:b/>
        </w:rPr>
        <w:t xml:space="preserve"> </w:t>
      </w:r>
      <w:r w:rsidR="00C725F7">
        <w:rPr>
          <w:rFonts w:ascii="Arial" w:hAnsi="Arial" w:cs="Arial"/>
          <w:b/>
        </w:rPr>
        <w:t xml:space="preserve">in the </w:t>
      </w:r>
      <w:r w:rsidR="002E7A18">
        <w:rPr>
          <w:rFonts w:ascii="Arial" w:hAnsi="Arial" w:cs="Arial"/>
          <w:b/>
        </w:rPr>
        <w:t xml:space="preserve">Council Chambers, </w:t>
      </w:r>
      <w:r w:rsidR="009132EE" w:rsidRPr="009640F1">
        <w:rPr>
          <w:rFonts w:ascii="Arial" w:hAnsi="Arial" w:cs="Arial"/>
          <w:b/>
        </w:rPr>
        <w:t xml:space="preserve">on </w:t>
      </w:r>
      <w:r w:rsidR="002E7A18">
        <w:rPr>
          <w:rFonts w:ascii="Arial" w:hAnsi="Arial" w:cs="Arial"/>
          <w:b/>
        </w:rPr>
        <w:t>Thursday</w:t>
      </w:r>
      <w:r w:rsidR="00293CD5">
        <w:rPr>
          <w:rFonts w:ascii="Arial" w:hAnsi="Arial" w:cs="Arial"/>
          <w:b/>
        </w:rPr>
        <w:t>,</w:t>
      </w:r>
      <w:r w:rsidR="002E7A18">
        <w:rPr>
          <w:rFonts w:ascii="Arial" w:hAnsi="Arial" w:cs="Arial"/>
          <w:b/>
        </w:rPr>
        <w:t xml:space="preserve"> 29 March 2018 at</w:t>
      </w:r>
      <w:r w:rsidR="009132EE" w:rsidRPr="009640F1">
        <w:rPr>
          <w:rFonts w:ascii="Arial" w:hAnsi="Arial" w:cs="Arial"/>
          <w:b/>
        </w:rPr>
        <w:t xml:space="preserve"> </w:t>
      </w:r>
      <w:r w:rsidR="00E5345F">
        <w:rPr>
          <w:rFonts w:ascii="Arial" w:hAnsi="Arial" w:cs="Arial"/>
          <w:b/>
        </w:rPr>
        <w:t>3.30</w:t>
      </w:r>
      <w:r w:rsidR="00896E90">
        <w:rPr>
          <w:rFonts w:ascii="Arial" w:hAnsi="Arial" w:cs="Arial"/>
          <w:b/>
        </w:rPr>
        <w:t>pm</w:t>
      </w:r>
    </w:p>
    <w:p w:rsidR="000D5044" w:rsidRPr="000B1015" w:rsidRDefault="000D5044">
      <w:pPr>
        <w:rPr>
          <w:rFonts w:ascii="Arial" w:hAnsi="Arial" w:cs="Arial"/>
        </w:rPr>
      </w:pPr>
    </w:p>
    <w:p w:rsidR="000D3EF1" w:rsidRDefault="00A43164" w:rsidP="000D3EF1">
      <w:pPr>
        <w:pStyle w:val="Header"/>
        <w:tabs>
          <w:tab w:val="clear" w:pos="4153"/>
          <w:tab w:val="clear" w:pos="8306"/>
        </w:tabs>
        <w:rPr>
          <w:rFonts w:ascii="Arial" w:hAnsi="Arial" w:cs="Arial"/>
        </w:rPr>
      </w:pPr>
      <w:r w:rsidRPr="000B1015">
        <w:rPr>
          <w:rFonts w:ascii="Arial" w:hAnsi="Arial" w:cs="Arial"/>
        </w:rPr>
        <w:t xml:space="preserve">The </w:t>
      </w:r>
      <w:r w:rsidR="00976E53" w:rsidRPr="000B1015">
        <w:rPr>
          <w:rFonts w:ascii="Arial" w:hAnsi="Arial" w:cs="Arial"/>
        </w:rPr>
        <w:t>Chair</w:t>
      </w:r>
      <w:r w:rsidR="007A7687" w:rsidRPr="000B1015">
        <w:rPr>
          <w:rFonts w:ascii="Arial" w:hAnsi="Arial" w:cs="Arial"/>
        </w:rPr>
        <w:t>person</w:t>
      </w:r>
      <w:r w:rsidRPr="000B1015">
        <w:rPr>
          <w:rFonts w:ascii="Arial" w:hAnsi="Arial" w:cs="Arial"/>
        </w:rPr>
        <w:t xml:space="preserve"> </w:t>
      </w:r>
      <w:r w:rsidR="000D3EF1" w:rsidRPr="000B1015">
        <w:rPr>
          <w:rFonts w:ascii="Arial" w:hAnsi="Arial" w:cs="Arial"/>
        </w:rPr>
        <w:t>declare</w:t>
      </w:r>
      <w:r w:rsidR="00476DB8">
        <w:rPr>
          <w:rFonts w:ascii="Arial" w:hAnsi="Arial" w:cs="Arial"/>
        </w:rPr>
        <w:t>d</w:t>
      </w:r>
      <w:r w:rsidRPr="000B1015">
        <w:rPr>
          <w:rFonts w:ascii="Arial" w:hAnsi="Arial" w:cs="Arial"/>
        </w:rPr>
        <w:t xml:space="preserve"> th</w:t>
      </w:r>
      <w:r w:rsidR="000D3EF1" w:rsidRPr="000B1015">
        <w:rPr>
          <w:rFonts w:ascii="Arial" w:hAnsi="Arial" w:cs="Arial"/>
        </w:rPr>
        <w:t xml:space="preserve">e meeting open at </w:t>
      </w:r>
      <w:r w:rsidR="00476DB8">
        <w:rPr>
          <w:rFonts w:ascii="Arial" w:hAnsi="Arial" w:cs="Arial"/>
        </w:rPr>
        <w:t>3.34pm</w:t>
      </w:r>
      <w:r w:rsidR="00AC31C4">
        <w:rPr>
          <w:rFonts w:ascii="Arial" w:hAnsi="Arial" w:cs="Arial"/>
        </w:rPr>
        <w:t>.</w:t>
      </w:r>
    </w:p>
    <w:p w:rsidR="004A3A43" w:rsidRPr="000B1015" w:rsidRDefault="004A3A43" w:rsidP="004A3A43">
      <w:pPr>
        <w:pStyle w:val="Header"/>
        <w:tabs>
          <w:tab w:val="clear" w:pos="4153"/>
          <w:tab w:val="clear" w:pos="8306"/>
        </w:tabs>
        <w:rPr>
          <w:rFonts w:ascii="Arial" w:hAnsi="Arial" w:cs="Arial"/>
        </w:rPr>
      </w:pPr>
    </w:p>
    <w:p w:rsidR="000D5044" w:rsidRPr="000B1015" w:rsidRDefault="000D5044">
      <w:pPr>
        <w:pStyle w:val="Header"/>
        <w:tabs>
          <w:tab w:val="clear" w:pos="4153"/>
          <w:tab w:val="clear" w:pos="8306"/>
        </w:tabs>
        <w:rPr>
          <w:rFonts w:ascii="Arial" w:hAnsi="Arial" w:cs="Arial"/>
          <w:b/>
        </w:rPr>
      </w:pPr>
      <w:r w:rsidRPr="000B1015">
        <w:rPr>
          <w:rFonts w:ascii="Arial" w:hAnsi="Arial" w:cs="Arial"/>
          <w:b/>
        </w:rPr>
        <w:t>MEMBERS PRESENT</w:t>
      </w:r>
    </w:p>
    <w:tbl>
      <w:tblPr>
        <w:tblW w:w="10065" w:type="dxa"/>
        <w:tblInd w:w="108" w:type="dxa"/>
        <w:tblLook w:val="01E0" w:firstRow="1" w:lastRow="1" w:firstColumn="1" w:lastColumn="1" w:noHBand="0" w:noVBand="0"/>
      </w:tblPr>
      <w:tblGrid>
        <w:gridCol w:w="3436"/>
        <w:gridCol w:w="6629"/>
      </w:tblGrid>
      <w:tr w:rsidR="00896E90" w:rsidRPr="000B1015" w:rsidTr="00293CD5">
        <w:tc>
          <w:tcPr>
            <w:tcW w:w="3436" w:type="dxa"/>
            <w:tcBorders>
              <w:top w:val="single" w:sz="4" w:space="0" w:color="auto"/>
              <w:bottom w:val="single" w:sz="4" w:space="0" w:color="auto"/>
            </w:tcBorders>
          </w:tcPr>
          <w:p w:rsidR="00896E90" w:rsidRPr="000B1015" w:rsidRDefault="00896E90">
            <w:pPr>
              <w:rPr>
                <w:rFonts w:ascii="Arial" w:hAnsi="Arial" w:cs="Arial"/>
                <w:b/>
              </w:rPr>
            </w:pPr>
            <w:r w:rsidRPr="000B1015">
              <w:rPr>
                <w:rFonts w:ascii="Arial" w:hAnsi="Arial" w:cs="Arial"/>
                <w:b/>
              </w:rPr>
              <w:t>COUNCILLORS</w:t>
            </w:r>
          </w:p>
        </w:tc>
        <w:tc>
          <w:tcPr>
            <w:tcW w:w="6629" w:type="dxa"/>
            <w:tcBorders>
              <w:top w:val="single" w:sz="4" w:space="0" w:color="auto"/>
              <w:bottom w:val="single" w:sz="4" w:space="0" w:color="auto"/>
            </w:tcBorders>
          </w:tcPr>
          <w:p w:rsidR="00896E90" w:rsidRPr="000B1015" w:rsidRDefault="00896E90">
            <w:pPr>
              <w:rPr>
                <w:rFonts w:ascii="Arial" w:hAnsi="Arial" w:cs="Arial"/>
                <w:b/>
              </w:rPr>
            </w:pPr>
            <w:r w:rsidRPr="000B1015">
              <w:rPr>
                <w:rFonts w:ascii="Arial" w:hAnsi="Arial" w:cs="Arial"/>
                <w:b/>
              </w:rPr>
              <w:t>STAFF</w:t>
            </w:r>
          </w:p>
        </w:tc>
      </w:tr>
      <w:tr w:rsidR="00896E90" w:rsidRPr="000B1015" w:rsidTr="00293CD5">
        <w:tc>
          <w:tcPr>
            <w:tcW w:w="3436" w:type="dxa"/>
            <w:tcBorders>
              <w:top w:val="single" w:sz="4" w:space="0" w:color="auto"/>
            </w:tcBorders>
          </w:tcPr>
          <w:p w:rsidR="00896E90" w:rsidRPr="000B1015" w:rsidRDefault="00896E90" w:rsidP="002E7A18">
            <w:pPr>
              <w:rPr>
                <w:rFonts w:ascii="Arial" w:hAnsi="Arial" w:cs="Arial"/>
              </w:rPr>
            </w:pPr>
            <w:r w:rsidRPr="000B1015">
              <w:rPr>
                <w:rFonts w:ascii="Arial" w:hAnsi="Arial" w:cs="Arial"/>
              </w:rPr>
              <w:t xml:space="preserve">Cr </w:t>
            </w:r>
            <w:r w:rsidR="002E7A18">
              <w:rPr>
                <w:rFonts w:ascii="Arial" w:hAnsi="Arial" w:cs="Arial"/>
              </w:rPr>
              <w:t>Piesse (President)</w:t>
            </w:r>
            <w:r>
              <w:rPr>
                <w:rFonts w:ascii="Arial" w:hAnsi="Arial" w:cs="Arial"/>
              </w:rPr>
              <w:t xml:space="preserve"> </w:t>
            </w:r>
          </w:p>
        </w:tc>
        <w:tc>
          <w:tcPr>
            <w:tcW w:w="6629" w:type="dxa"/>
            <w:tcBorders>
              <w:top w:val="single" w:sz="4" w:space="0" w:color="auto"/>
            </w:tcBorders>
          </w:tcPr>
          <w:p w:rsidR="00896E90" w:rsidRPr="00081C81" w:rsidRDefault="00896E90" w:rsidP="00226E33">
            <w:pPr>
              <w:rPr>
                <w:rFonts w:ascii="Arial" w:hAnsi="Arial" w:cs="Arial"/>
              </w:rPr>
            </w:pPr>
            <w:r w:rsidRPr="00081C81">
              <w:rPr>
                <w:rFonts w:ascii="Arial" w:hAnsi="Arial" w:cs="Arial"/>
              </w:rPr>
              <w:t>Ben Rose</w:t>
            </w:r>
            <w:r w:rsidR="00226E33" w:rsidRPr="00081C81">
              <w:rPr>
                <w:rFonts w:ascii="Arial" w:hAnsi="Arial" w:cs="Arial"/>
              </w:rPr>
              <w:t xml:space="preserve"> - </w:t>
            </w:r>
            <w:r w:rsidRPr="00081C81">
              <w:rPr>
                <w:rFonts w:ascii="Arial" w:hAnsi="Arial" w:cs="Arial"/>
              </w:rPr>
              <w:t>Chief Executive Officer</w:t>
            </w:r>
          </w:p>
        </w:tc>
      </w:tr>
      <w:tr w:rsidR="00896E90" w:rsidRPr="000B1015" w:rsidTr="00293CD5">
        <w:tc>
          <w:tcPr>
            <w:tcW w:w="3436" w:type="dxa"/>
          </w:tcPr>
          <w:p w:rsidR="00896E90" w:rsidRPr="000B1015" w:rsidRDefault="00896E90" w:rsidP="002E7A18">
            <w:pPr>
              <w:rPr>
                <w:rFonts w:ascii="Arial" w:hAnsi="Arial" w:cs="Arial"/>
              </w:rPr>
            </w:pPr>
            <w:r>
              <w:rPr>
                <w:rFonts w:ascii="Arial" w:hAnsi="Arial" w:cs="Arial"/>
              </w:rPr>
              <w:t xml:space="preserve">Cr </w:t>
            </w:r>
            <w:r w:rsidR="002E7A18">
              <w:rPr>
                <w:rFonts w:ascii="Arial" w:hAnsi="Arial" w:cs="Arial"/>
              </w:rPr>
              <w:t>Wringe (Deputy President)</w:t>
            </w:r>
          </w:p>
        </w:tc>
        <w:tc>
          <w:tcPr>
            <w:tcW w:w="6629" w:type="dxa"/>
          </w:tcPr>
          <w:p w:rsidR="00896E90" w:rsidRPr="00081C81" w:rsidRDefault="00896E90" w:rsidP="00896E90">
            <w:pPr>
              <w:rPr>
                <w:rFonts w:ascii="Arial" w:hAnsi="Arial" w:cs="Arial"/>
              </w:rPr>
            </w:pPr>
            <w:r w:rsidRPr="00081C81">
              <w:rPr>
                <w:rFonts w:ascii="Arial" w:hAnsi="Arial" w:cs="Arial"/>
              </w:rPr>
              <w:t>Greg Harris – Manager Finance and Administration</w:t>
            </w:r>
          </w:p>
        </w:tc>
      </w:tr>
      <w:tr w:rsidR="00704CFF" w:rsidRPr="000B1015" w:rsidTr="00293CD5">
        <w:tc>
          <w:tcPr>
            <w:tcW w:w="3436" w:type="dxa"/>
          </w:tcPr>
          <w:p w:rsidR="00704CFF" w:rsidRDefault="00293CD5" w:rsidP="002E7A18">
            <w:pPr>
              <w:rPr>
                <w:rFonts w:ascii="Arial" w:hAnsi="Arial" w:cs="Arial"/>
              </w:rPr>
            </w:pPr>
            <w:r w:rsidRPr="000B1015">
              <w:rPr>
                <w:rFonts w:ascii="Arial" w:hAnsi="Arial" w:cs="Arial"/>
              </w:rPr>
              <w:t xml:space="preserve">Cr </w:t>
            </w:r>
            <w:r>
              <w:rPr>
                <w:rFonts w:ascii="Arial" w:hAnsi="Arial" w:cs="Arial"/>
              </w:rPr>
              <w:t>Atherton</w:t>
            </w:r>
          </w:p>
        </w:tc>
        <w:tc>
          <w:tcPr>
            <w:tcW w:w="6629" w:type="dxa"/>
          </w:tcPr>
          <w:p w:rsidR="00704CFF" w:rsidRPr="00081C81" w:rsidRDefault="00314777" w:rsidP="00314777">
            <w:pPr>
              <w:rPr>
                <w:rFonts w:ascii="Arial" w:hAnsi="Arial" w:cs="Arial"/>
              </w:rPr>
            </w:pPr>
            <w:r>
              <w:rPr>
                <w:rFonts w:ascii="Arial" w:hAnsi="Arial" w:cs="Arial"/>
              </w:rPr>
              <w:t>Kate O’Keeffe – Executive Assistant</w:t>
            </w:r>
          </w:p>
        </w:tc>
      </w:tr>
      <w:tr w:rsidR="002532D9" w:rsidRPr="000B1015" w:rsidTr="00293CD5">
        <w:tc>
          <w:tcPr>
            <w:tcW w:w="3436" w:type="dxa"/>
          </w:tcPr>
          <w:p w:rsidR="002532D9" w:rsidRPr="000B1015" w:rsidRDefault="00293CD5" w:rsidP="002E7A18">
            <w:pPr>
              <w:rPr>
                <w:rFonts w:ascii="Arial" w:hAnsi="Arial" w:cs="Arial"/>
              </w:rPr>
            </w:pPr>
            <w:r>
              <w:rPr>
                <w:rFonts w:ascii="Arial" w:hAnsi="Arial" w:cs="Arial"/>
              </w:rPr>
              <w:t>Cr King</w:t>
            </w:r>
          </w:p>
        </w:tc>
        <w:tc>
          <w:tcPr>
            <w:tcW w:w="6629" w:type="dxa"/>
          </w:tcPr>
          <w:p w:rsidR="00E5345F" w:rsidRPr="00081C81" w:rsidRDefault="00E5345F" w:rsidP="00704CFF">
            <w:pPr>
              <w:rPr>
                <w:rFonts w:ascii="Arial" w:hAnsi="Arial" w:cs="Arial"/>
              </w:rPr>
            </w:pPr>
          </w:p>
        </w:tc>
      </w:tr>
      <w:tr w:rsidR="00704CFF" w:rsidRPr="000B1015" w:rsidTr="00E974B3">
        <w:trPr>
          <w:trHeight w:val="656"/>
        </w:trPr>
        <w:tc>
          <w:tcPr>
            <w:tcW w:w="3436" w:type="dxa"/>
          </w:tcPr>
          <w:p w:rsidR="00704CFF" w:rsidRDefault="00293CD5" w:rsidP="002E7A18">
            <w:pPr>
              <w:rPr>
                <w:rFonts w:ascii="Arial" w:hAnsi="Arial" w:cs="Arial"/>
              </w:rPr>
            </w:pPr>
            <w:r w:rsidRPr="000B1015">
              <w:rPr>
                <w:rFonts w:ascii="Arial" w:hAnsi="Arial" w:cs="Arial"/>
              </w:rPr>
              <w:t xml:space="preserve">Cr </w:t>
            </w:r>
            <w:r>
              <w:rPr>
                <w:rFonts w:ascii="Arial" w:hAnsi="Arial" w:cs="Arial"/>
              </w:rPr>
              <w:t>Lindemann</w:t>
            </w:r>
          </w:p>
          <w:p w:rsidR="00293CD5" w:rsidRPr="000B1015" w:rsidRDefault="00293CD5" w:rsidP="002E7A18">
            <w:pPr>
              <w:rPr>
                <w:rFonts w:ascii="Arial" w:hAnsi="Arial" w:cs="Arial"/>
              </w:rPr>
            </w:pPr>
            <w:r>
              <w:rPr>
                <w:rFonts w:ascii="Arial" w:hAnsi="Arial" w:cs="Arial"/>
              </w:rPr>
              <w:t>Cr Mills</w:t>
            </w:r>
            <w:r w:rsidR="00476DB8">
              <w:rPr>
                <w:rFonts w:ascii="Arial" w:hAnsi="Arial" w:cs="Arial"/>
              </w:rPr>
              <w:t xml:space="preserve"> (from 3.54pm)</w:t>
            </w:r>
          </w:p>
        </w:tc>
        <w:tc>
          <w:tcPr>
            <w:tcW w:w="6629" w:type="dxa"/>
          </w:tcPr>
          <w:p w:rsidR="00704CFF" w:rsidRPr="00081C81" w:rsidRDefault="00704CFF" w:rsidP="00D55861">
            <w:pPr>
              <w:rPr>
                <w:rFonts w:ascii="Arial" w:hAnsi="Arial" w:cs="Arial"/>
              </w:rPr>
            </w:pPr>
          </w:p>
        </w:tc>
      </w:tr>
      <w:tr w:rsidR="002532D9" w:rsidRPr="000B1015" w:rsidTr="00293CD5">
        <w:tc>
          <w:tcPr>
            <w:tcW w:w="3436" w:type="dxa"/>
          </w:tcPr>
          <w:p w:rsidR="002532D9" w:rsidRDefault="00293CD5" w:rsidP="002E7A18">
            <w:pPr>
              <w:rPr>
                <w:rFonts w:ascii="Arial" w:hAnsi="Arial" w:cs="Arial"/>
              </w:rPr>
            </w:pPr>
            <w:r>
              <w:rPr>
                <w:rFonts w:ascii="Arial" w:hAnsi="Arial" w:cs="Arial"/>
              </w:rPr>
              <w:t>Cr Tan</w:t>
            </w:r>
            <w:r w:rsidR="00476DB8">
              <w:rPr>
                <w:rFonts w:ascii="Arial" w:hAnsi="Arial" w:cs="Arial"/>
              </w:rPr>
              <w:t xml:space="preserve"> (from 3.53pm)</w:t>
            </w:r>
          </w:p>
          <w:p w:rsidR="008D42D8" w:rsidRPr="000B1015" w:rsidRDefault="008D42D8" w:rsidP="008D42D8">
            <w:pPr>
              <w:rPr>
                <w:rFonts w:ascii="Arial" w:hAnsi="Arial" w:cs="Arial"/>
              </w:rPr>
            </w:pPr>
            <w:r>
              <w:rPr>
                <w:rFonts w:ascii="Arial" w:hAnsi="Arial" w:cs="Arial"/>
              </w:rPr>
              <w:t>Cr Van Der Heide</w:t>
            </w:r>
          </w:p>
        </w:tc>
        <w:tc>
          <w:tcPr>
            <w:tcW w:w="6629" w:type="dxa"/>
          </w:tcPr>
          <w:p w:rsidR="00E974B3" w:rsidRPr="00E974B3" w:rsidRDefault="00E974B3" w:rsidP="00081C81">
            <w:pPr>
              <w:rPr>
                <w:rFonts w:ascii="Arial" w:hAnsi="Arial" w:cs="Arial"/>
                <w:b/>
              </w:rPr>
            </w:pPr>
            <w:r w:rsidRPr="00E974B3">
              <w:rPr>
                <w:rFonts w:ascii="Arial" w:hAnsi="Arial" w:cs="Arial"/>
                <w:b/>
              </w:rPr>
              <w:t>Guest</w:t>
            </w:r>
          </w:p>
          <w:p w:rsidR="002532D9" w:rsidRPr="002E7A18" w:rsidRDefault="00C557B8" w:rsidP="00081C81">
            <w:pPr>
              <w:rPr>
                <w:rFonts w:ascii="Arial" w:hAnsi="Arial" w:cs="Arial"/>
                <w:highlight w:val="yellow"/>
              </w:rPr>
            </w:pPr>
            <w:r w:rsidRPr="00081C81">
              <w:rPr>
                <w:rFonts w:ascii="Arial" w:hAnsi="Arial" w:cs="Arial"/>
              </w:rPr>
              <w:t xml:space="preserve">Tim Partridge </w:t>
            </w:r>
            <w:r w:rsidR="00E5345F" w:rsidRPr="00081C81">
              <w:rPr>
                <w:rFonts w:ascii="Arial" w:hAnsi="Arial" w:cs="Arial"/>
              </w:rPr>
              <w:t>– A</w:t>
            </w:r>
            <w:r w:rsidR="00081C81" w:rsidRPr="00081C81">
              <w:rPr>
                <w:rFonts w:ascii="Arial" w:hAnsi="Arial" w:cs="Arial"/>
              </w:rPr>
              <w:t>M</w:t>
            </w:r>
            <w:r w:rsidR="00E5345F" w:rsidRPr="00081C81">
              <w:rPr>
                <w:rFonts w:ascii="Arial" w:hAnsi="Arial" w:cs="Arial"/>
              </w:rPr>
              <w:t>D Chartered accountants</w:t>
            </w:r>
          </w:p>
        </w:tc>
      </w:tr>
    </w:tbl>
    <w:p w:rsidR="00896E90" w:rsidRPr="000B1015" w:rsidRDefault="00896E90">
      <w:pPr>
        <w:rPr>
          <w:rFonts w:ascii="Arial" w:hAnsi="Arial" w:cs="Arial"/>
        </w:rPr>
      </w:pPr>
    </w:p>
    <w:tbl>
      <w:tblPr>
        <w:tblW w:w="0" w:type="auto"/>
        <w:tblInd w:w="108" w:type="dxa"/>
        <w:tblLook w:val="01E0" w:firstRow="1" w:lastRow="1" w:firstColumn="1" w:lastColumn="1" w:noHBand="0" w:noVBand="0"/>
      </w:tblPr>
      <w:tblGrid>
        <w:gridCol w:w="3547"/>
        <w:gridCol w:w="2973"/>
        <w:gridCol w:w="3293"/>
      </w:tblGrid>
      <w:tr w:rsidR="004A3A43" w:rsidRPr="00051849" w:rsidTr="00051849">
        <w:tc>
          <w:tcPr>
            <w:tcW w:w="3600" w:type="dxa"/>
            <w:tcBorders>
              <w:top w:val="single" w:sz="4" w:space="0" w:color="auto"/>
              <w:bottom w:val="single" w:sz="4" w:space="0" w:color="auto"/>
            </w:tcBorders>
            <w:shd w:val="clear" w:color="auto" w:fill="auto"/>
          </w:tcPr>
          <w:p w:rsidR="004A3A43" w:rsidRPr="00051849" w:rsidRDefault="004A3A43">
            <w:pPr>
              <w:rPr>
                <w:rFonts w:ascii="Arial" w:hAnsi="Arial" w:cs="Arial"/>
                <w:b/>
              </w:rPr>
            </w:pPr>
            <w:r w:rsidRPr="00051849">
              <w:rPr>
                <w:rFonts w:ascii="Arial" w:hAnsi="Arial" w:cs="Arial"/>
                <w:b/>
              </w:rPr>
              <w:t>PUBLIC GALLERY</w:t>
            </w:r>
          </w:p>
        </w:tc>
        <w:tc>
          <w:tcPr>
            <w:tcW w:w="3050" w:type="dxa"/>
            <w:tcBorders>
              <w:top w:val="single" w:sz="4" w:space="0" w:color="auto"/>
              <w:bottom w:val="single" w:sz="4" w:space="0" w:color="auto"/>
            </w:tcBorders>
            <w:shd w:val="clear" w:color="auto" w:fill="auto"/>
          </w:tcPr>
          <w:p w:rsidR="004A3A43" w:rsidRPr="00051849" w:rsidRDefault="004A3A43">
            <w:pPr>
              <w:rPr>
                <w:rFonts w:ascii="Arial" w:hAnsi="Arial" w:cs="Arial"/>
              </w:rPr>
            </w:pPr>
          </w:p>
        </w:tc>
        <w:tc>
          <w:tcPr>
            <w:tcW w:w="3379" w:type="dxa"/>
            <w:tcBorders>
              <w:top w:val="single" w:sz="4" w:space="0" w:color="auto"/>
              <w:bottom w:val="single" w:sz="4" w:space="0" w:color="auto"/>
            </w:tcBorders>
            <w:shd w:val="clear" w:color="auto" w:fill="auto"/>
          </w:tcPr>
          <w:p w:rsidR="004A3A43" w:rsidRPr="00051849" w:rsidRDefault="004A3A43">
            <w:pPr>
              <w:rPr>
                <w:rFonts w:ascii="Arial" w:hAnsi="Arial" w:cs="Arial"/>
              </w:rPr>
            </w:pPr>
          </w:p>
        </w:tc>
      </w:tr>
      <w:tr w:rsidR="0070670F" w:rsidRPr="00051849" w:rsidTr="00051849">
        <w:tc>
          <w:tcPr>
            <w:tcW w:w="3600" w:type="dxa"/>
            <w:tcBorders>
              <w:top w:val="single" w:sz="4" w:space="0" w:color="auto"/>
            </w:tcBorders>
            <w:shd w:val="clear" w:color="auto" w:fill="auto"/>
          </w:tcPr>
          <w:p w:rsidR="0070670F" w:rsidRPr="00051849" w:rsidRDefault="0070670F">
            <w:pPr>
              <w:rPr>
                <w:rFonts w:ascii="Arial" w:hAnsi="Arial" w:cs="Arial"/>
              </w:rPr>
            </w:pPr>
          </w:p>
        </w:tc>
        <w:tc>
          <w:tcPr>
            <w:tcW w:w="3050" w:type="dxa"/>
            <w:tcBorders>
              <w:top w:val="single" w:sz="4" w:space="0" w:color="auto"/>
            </w:tcBorders>
            <w:shd w:val="clear" w:color="auto" w:fill="auto"/>
          </w:tcPr>
          <w:p w:rsidR="0070670F" w:rsidRPr="00051849" w:rsidRDefault="0070670F">
            <w:pPr>
              <w:rPr>
                <w:rFonts w:ascii="Arial" w:hAnsi="Arial" w:cs="Arial"/>
              </w:rPr>
            </w:pPr>
          </w:p>
        </w:tc>
        <w:tc>
          <w:tcPr>
            <w:tcW w:w="3379" w:type="dxa"/>
            <w:tcBorders>
              <w:top w:val="single" w:sz="4" w:space="0" w:color="auto"/>
            </w:tcBorders>
            <w:shd w:val="clear" w:color="auto" w:fill="auto"/>
          </w:tcPr>
          <w:p w:rsidR="0070670F" w:rsidRPr="00051849" w:rsidRDefault="0070670F">
            <w:pPr>
              <w:rPr>
                <w:rFonts w:ascii="Arial" w:hAnsi="Arial" w:cs="Arial"/>
              </w:rPr>
            </w:pPr>
          </w:p>
        </w:tc>
      </w:tr>
      <w:tr w:rsidR="00E6388A" w:rsidRPr="00051849" w:rsidTr="00051849">
        <w:tc>
          <w:tcPr>
            <w:tcW w:w="3600" w:type="dxa"/>
            <w:shd w:val="clear" w:color="auto" w:fill="auto"/>
          </w:tcPr>
          <w:p w:rsidR="00E6388A" w:rsidRPr="00051849" w:rsidRDefault="00E974B3">
            <w:pPr>
              <w:rPr>
                <w:rFonts w:ascii="Arial" w:hAnsi="Arial" w:cs="Arial"/>
              </w:rPr>
            </w:pPr>
            <w:r>
              <w:rPr>
                <w:rFonts w:ascii="Arial" w:hAnsi="Arial" w:cs="Arial"/>
              </w:rPr>
              <w:t>Nil</w:t>
            </w:r>
          </w:p>
        </w:tc>
        <w:tc>
          <w:tcPr>
            <w:tcW w:w="3050" w:type="dxa"/>
            <w:shd w:val="clear" w:color="auto" w:fill="auto"/>
          </w:tcPr>
          <w:p w:rsidR="00E6388A" w:rsidRPr="00051849" w:rsidRDefault="00E6388A">
            <w:pPr>
              <w:rPr>
                <w:rFonts w:ascii="Arial" w:hAnsi="Arial" w:cs="Arial"/>
              </w:rPr>
            </w:pPr>
          </w:p>
        </w:tc>
        <w:tc>
          <w:tcPr>
            <w:tcW w:w="3379" w:type="dxa"/>
            <w:shd w:val="clear" w:color="auto" w:fill="auto"/>
          </w:tcPr>
          <w:p w:rsidR="00E6388A" w:rsidRPr="00051849" w:rsidRDefault="00E6388A">
            <w:pPr>
              <w:rPr>
                <w:rFonts w:ascii="Arial" w:hAnsi="Arial" w:cs="Arial"/>
              </w:rPr>
            </w:pPr>
          </w:p>
        </w:tc>
      </w:tr>
      <w:tr w:rsidR="004A3A43" w:rsidRPr="00051849" w:rsidTr="00051849">
        <w:tc>
          <w:tcPr>
            <w:tcW w:w="3600" w:type="dxa"/>
            <w:tcBorders>
              <w:bottom w:val="single" w:sz="4" w:space="0" w:color="auto"/>
            </w:tcBorders>
            <w:shd w:val="clear" w:color="auto" w:fill="auto"/>
          </w:tcPr>
          <w:p w:rsidR="004A3A43" w:rsidRPr="00051849" w:rsidRDefault="004A3A43">
            <w:pPr>
              <w:rPr>
                <w:rFonts w:ascii="Arial" w:hAnsi="Arial" w:cs="Arial"/>
              </w:rPr>
            </w:pPr>
          </w:p>
        </w:tc>
        <w:tc>
          <w:tcPr>
            <w:tcW w:w="3050" w:type="dxa"/>
            <w:tcBorders>
              <w:bottom w:val="single" w:sz="4" w:space="0" w:color="auto"/>
            </w:tcBorders>
            <w:shd w:val="clear" w:color="auto" w:fill="auto"/>
          </w:tcPr>
          <w:p w:rsidR="004A3A43" w:rsidRPr="00051849" w:rsidRDefault="004A3A43">
            <w:pPr>
              <w:rPr>
                <w:rFonts w:ascii="Arial" w:hAnsi="Arial" w:cs="Arial"/>
              </w:rPr>
            </w:pPr>
          </w:p>
        </w:tc>
        <w:tc>
          <w:tcPr>
            <w:tcW w:w="3379" w:type="dxa"/>
            <w:tcBorders>
              <w:bottom w:val="single" w:sz="4" w:space="0" w:color="auto"/>
            </w:tcBorders>
            <w:shd w:val="clear" w:color="auto" w:fill="auto"/>
          </w:tcPr>
          <w:p w:rsidR="004A3A43" w:rsidRPr="00051849" w:rsidRDefault="004A3A43">
            <w:pPr>
              <w:rPr>
                <w:rFonts w:ascii="Arial" w:hAnsi="Arial" w:cs="Arial"/>
              </w:rPr>
            </w:pPr>
          </w:p>
        </w:tc>
      </w:tr>
      <w:tr w:rsidR="004A3A43" w:rsidRPr="00051849" w:rsidTr="00051849">
        <w:tc>
          <w:tcPr>
            <w:tcW w:w="3600" w:type="dxa"/>
            <w:tcBorders>
              <w:top w:val="single" w:sz="4" w:space="0" w:color="auto"/>
              <w:bottom w:val="single" w:sz="4" w:space="0" w:color="auto"/>
            </w:tcBorders>
            <w:shd w:val="clear" w:color="auto" w:fill="auto"/>
          </w:tcPr>
          <w:p w:rsidR="004A3A43" w:rsidRPr="00051849" w:rsidRDefault="004A3A43">
            <w:pPr>
              <w:rPr>
                <w:rFonts w:ascii="Arial" w:hAnsi="Arial" w:cs="Arial"/>
              </w:rPr>
            </w:pPr>
            <w:r w:rsidRPr="00051849">
              <w:rPr>
                <w:rFonts w:ascii="Arial" w:hAnsi="Arial" w:cs="Arial"/>
                <w:b/>
              </w:rPr>
              <w:t>APOLOGIES</w:t>
            </w:r>
          </w:p>
        </w:tc>
        <w:tc>
          <w:tcPr>
            <w:tcW w:w="3050" w:type="dxa"/>
            <w:tcBorders>
              <w:top w:val="single" w:sz="4" w:space="0" w:color="auto"/>
              <w:bottom w:val="single" w:sz="4" w:space="0" w:color="auto"/>
            </w:tcBorders>
            <w:shd w:val="clear" w:color="auto" w:fill="auto"/>
          </w:tcPr>
          <w:p w:rsidR="004A3A43" w:rsidRPr="00051849" w:rsidRDefault="004A3A43">
            <w:pPr>
              <w:rPr>
                <w:rFonts w:ascii="Arial" w:hAnsi="Arial" w:cs="Arial"/>
              </w:rPr>
            </w:pPr>
          </w:p>
        </w:tc>
        <w:tc>
          <w:tcPr>
            <w:tcW w:w="3379" w:type="dxa"/>
            <w:tcBorders>
              <w:top w:val="single" w:sz="4" w:space="0" w:color="auto"/>
              <w:bottom w:val="single" w:sz="4" w:space="0" w:color="auto"/>
            </w:tcBorders>
            <w:shd w:val="clear" w:color="auto" w:fill="auto"/>
          </w:tcPr>
          <w:p w:rsidR="004A3A43" w:rsidRPr="00051849" w:rsidRDefault="004A3A43">
            <w:pPr>
              <w:rPr>
                <w:rFonts w:ascii="Arial" w:hAnsi="Arial" w:cs="Arial"/>
              </w:rPr>
            </w:pPr>
          </w:p>
        </w:tc>
      </w:tr>
    </w:tbl>
    <w:p w:rsidR="00826188" w:rsidRPr="008D42D8" w:rsidRDefault="00E974B3">
      <w:pPr>
        <w:rPr>
          <w:rFonts w:ascii="Arial" w:hAnsi="Arial" w:cs="Arial"/>
        </w:rPr>
      </w:pPr>
      <w:r>
        <w:rPr>
          <w:rFonts w:ascii="Arial" w:hAnsi="Arial" w:cs="Arial"/>
        </w:rPr>
        <w:t xml:space="preserve">  </w:t>
      </w:r>
      <w:r w:rsidRPr="008D42D8">
        <w:rPr>
          <w:rFonts w:ascii="Arial" w:hAnsi="Arial" w:cs="Arial"/>
        </w:rPr>
        <w:t>Cr Mitchell</w:t>
      </w:r>
    </w:p>
    <w:p w:rsidR="00CB287B" w:rsidRDefault="00E974B3">
      <w:pPr>
        <w:rPr>
          <w:rFonts w:ascii="Arial" w:hAnsi="Arial" w:cs="Arial"/>
        </w:rPr>
      </w:pPr>
      <w:r w:rsidRPr="00BE245B">
        <w:rPr>
          <w:rFonts w:ascii="Arial" w:hAnsi="Arial" w:cs="Arial"/>
          <w:highlight w:val="yellow"/>
        </w:rPr>
        <w:t xml:space="preserve">  </w:t>
      </w:r>
    </w:p>
    <w:p w:rsidR="00896E90" w:rsidRPr="000B1015" w:rsidRDefault="00896E90">
      <w:pPr>
        <w:rPr>
          <w:rFonts w:ascii="Arial" w:hAnsi="Arial" w:cs="Arial"/>
        </w:rPr>
      </w:pPr>
    </w:p>
    <w:p w:rsidR="000D5044" w:rsidRPr="000B1015" w:rsidRDefault="005839B1" w:rsidP="005839B1">
      <w:pPr>
        <w:pStyle w:val="Heading1"/>
        <w:pBdr>
          <w:top w:val="single" w:sz="4" w:space="1" w:color="auto"/>
        </w:pBdr>
        <w:jc w:val="left"/>
        <w:rPr>
          <w:rFonts w:ascii="Arial" w:hAnsi="Arial" w:cs="Arial"/>
          <w:b/>
          <w:bCs/>
          <w:sz w:val="24"/>
        </w:rPr>
      </w:pPr>
      <w:bookmarkStart w:id="3" w:name="_Toc113699083"/>
      <w:bookmarkStart w:id="4" w:name="_Toc113700235"/>
      <w:bookmarkStart w:id="5" w:name="_Toc509392531"/>
      <w:r w:rsidRPr="000B1015">
        <w:rPr>
          <w:rFonts w:ascii="Arial" w:hAnsi="Arial" w:cs="Arial"/>
          <w:b/>
          <w:bCs/>
          <w:sz w:val="24"/>
        </w:rPr>
        <w:t>1</w:t>
      </w:r>
      <w:r w:rsidRPr="000B1015">
        <w:rPr>
          <w:rFonts w:ascii="Arial" w:hAnsi="Arial" w:cs="Arial"/>
          <w:b/>
          <w:bCs/>
          <w:sz w:val="24"/>
        </w:rPr>
        <w:tab/>
        <w:t>PUBLIC QUESTION TIME</w:t>
      </w:r>
      <w:bookmarkEnd w:id="3"/>
      <w:bookmarkEnd w:id="4"/>
      <w:bookmarkEnd w:id="5"/>
    </w:p>
    <w:p w:rsidR="000D5044" w:rsidRPr="000B1015" w:rsidRDefault="000D5044">
      <w:pPr>
        <w:rPr>
          <w:rFonts w:ascii="Arial" w:hAnsi="Arial" w:cs="Arial"/>
        </w:rPr>
      </w:pPr>
    </w:p>
    <w:p w:rsidR="009812EB" w:rsidRPr="000B1015" w:rsidRDefault="00E974B3">
      <w:pPr>
        <w:rPr>
          <w:rFonts w:ascii="Arial" w:hAnsi="Arial" w:cs="Arial"/>
        </w:rPr>
      </w:pPr>
      <w:r>
        <w:rPr>
          <w:rFonts w:ascii="Arial" w:hAnsi="Arial" w:cs="Arial"/>
        </w:rPr>
        <w:t>Nil</w:t>
      </w:r>
    </w:p>
    <w:p w:rsidR="005839B1" w:rsidRPr="000B1015" w:rsidRDefault="005839B1">
      <w:pPr>
        <w:rPr>
          <w:rFonts w:ascii="Arial" w:hAnsi="Arial" w:cs="Arial"/>
        </w:rPr>
      </w:pPr>
    </w:p>
    <w:p w:rsidR="000D5044" w:rsidRPr="000B1015" w:rsidRDefault="000D5044">
      <w:pPr>
        <w:pStyle w:val="Heading1"/>
        <w:pBdr>
          <w:top w:val="single" w:sz="4" w:space="1" w:color="auto"/>
        </w:pBdr>
        <w:jc w:val="left"/>
        <w:rPr>
          <w:rFonts w:ascii="Arial" w:hAnsi="Arial" w:cs="Arial"/>
          <w:b/>
          <w:bCs/>
          <w:sz w:val="24"/>
        </w:rPr>
      </w:pPr>
      <w:bookmarkStart w:id="6" w:name="_Toc90355525"/>
      <w:bookmarkStart w:id="7" w:name="_Toc113699084"/>
      <w:bookmarkStart w:id="8" w:name="_Toc113700236"/>
      <w:bookmarkStart w:id="9" w:name="_Toc509392532"/>
      <w:r w:rsidRPr="000B1015">
        <w:rPr>
          <w:rFonts w:ascii="Arial" w:hAnsi="Arial" w:cs="Arial"/>
          <w:b/>
          <w:bCs/>
          <w:sz w:val="24"/>
        </w:rPr>
        <w:t>2</w:t>
      </w:r>
      <w:r w:rsidRPr="000B1015">
        <w:rPr>
          <w:rFonts w:ascii="Arial" w:hAnsi="Arial" w:cs="Arial"/>
          <w:b/>
          <w:bCs/>
          <w:sz w:val="24"/>
        </w:rPr>
        <w:tab/>
        <w:t>DECLARATION OF FINANCIAL/IMPARTIALITY INTEREST</w:t>
      </w:r>
      <w:bookmarkEnd w:id="6"/>
      <w:bookmarkEnd w:id="7"/>
      <w:bookmarkEnd w:id="8"/>
      <w:bookmarkEnd w:id="9"/>
    </w:p>
    <w:p w:rsidR="000D5044" w:rsidRPr="000B1015" w:rsidRDefault="000D5044">
      <w:pPr>
        <w:rPr>
          <w:rFonts w:ascii="Arial" w:hAnsi="Arial" w:cs="Arial"/>
        </w:rPr>
      </w:pPr>
    </w:p>
    <w:p w:rsidR="000D5044" w:rsidRDefault="000D5044">
      <w:pPr>
        <w:rPr>
          <w:rFonts w:ascii="Arial" w:hAnsi="Arial" w:cs="Arial"/>
          <w:iCs/>
        </w:rPr>
      </w:pPr>
      <w:r w:rsidRPr="000B1015">
        <w:rPr>
          <w:rFonts w:ascii="Arial" w:hAnsi="Arial" w:cs="Arial"/>
          <w:iCs/>
        </w:rPr>
        <w:t xml:space="preserve">Division 6: Sub-Division 1 of the </w:t>
      </w:r>
      <w:r w:rsidRPr="000B1015">
        <w:rPr>
          <w:rFonts w:ascii="Arial" w:hAnsi="Arial" w:cs="Arial"/>
          <w:i/>
        </w:rPr>
        <w:t>Local Government Act 1995</w:t>
      </w:r>
      <w:r w:rsidRPr="000B1015">
        <w:rPr>
          <w:rFonts w:ascii="Arial" w:hAnsi="Arial" w:cs="Arial"/>
          <w:iCs/>
        </w:rPr>
        <w:t xml:space="preserve">.  Care should be taken by all </w:t>
      </w:r>
      <w:r w:rsidR="003B624D" w:rsidRPr="000B1015">
        <w:rPr>
          <w:rFonts w:ascii="Arial" w:hAnsi="Arial" w:cs="Arial"/>
          <w:iCs/>
        </w:rPr>
        <w:t>Committee members</w:t>
      </w:r>
      <w:r w:rsidRPr="000B1015">
        <w:rPr>
          <w:rFonts w:ascii="Arial" w:hAnsi="Arial" w:cs="Arial"/>
          <w:iCs/>
        </w:rPr>
        <w:t xml:space="preserve"> to ensure that a financial/impartiality interest is declared and that they refrain from voting on any matter, which is considered to come within the ambit of the Act.</w:t>
      </w:r>
    </w:p>
    <w:p w:rsidR="00E974B3" w:rsidRDefault="00E974B3">
      <w:pPr>
        <w:rPr>
          <w:rFonts w:ascii="Arial" w:hAnsi="Arial" w:cs="Arial"/>
          <w:iCs/>
        </w:rPr>
      </w:pPr>
    </w:p>
    <w:p w:rsidR="00E974B3" w:rsidRPr="000B1015" w:rsidRDefault="00E974B3">
      <w:pPr>
        <w:rPr>
          <w:rFonts w:ascii="Arial" w:hAnsi="Arial" w:cs="Arial"/>
          <w:iCs/>
        </w:rPr>
      </w:pPr>
      <w:r>
        <w:rPr>
          <w:rFonts w:ascii="Arial" w:hAnsi="Arial" w:cs="Arial"/>
          <w:iCs/>
        </w:rPr>
        <w:t>Nil</w:t>
      </w:r>
    </w:p>
    <w:p w:rsidR="007A7687" w:rsidRPr="000B1015" w:rsidRDefault="007A7687">
      <w:pPr>
        <w:rPr>
          <w:rFonts w:ascii="Arial" w:hAnsi="Arial" w:cs="Arial"/>
        </w:rPr>
      </w:pPr>
    </w:p>
    <w:p w:rsidR="000D5044" w:rsidRPr="000B1015" w:rsidRDefault="008E222F">
      <w:pPr>
        <w:pStyle w:val="Heading1"/>
        <w:pBdr>
          <w:top w:val="single" w:sz="4" w:space="1" w:color="auto"/>
        </w:pBdr>
        <w:jc w:val="left"/>
        <w:rPr>
          <w:rFonts w:ascii="Arial" w:hAnsi="Arial" w:cs="Arial"/>
          <w:b/>
          <w:bCs/>
          <w:sz w:val="24"/>
        </w:rPr>
      </w:pPr>
      <w:bookmarkStart w:id="10" w:name="_Toc90355526"/>
      <w:bookmarkStart w:id="11" w:name="_Toc113699085"/>
      <w:bookmarkStart w:id="12" w:name="_Toc113700237"/>
      <w:bookmarkStart w:id="13" w:name="_Toc509392533"/>
      <w:r w:rsidRPr="000B1015">
        <w:rPr>
          <w:rFonts w:ascii="Arial" w:hAnsi="Arial" w:cs="Arial"/>
          <w:b/>
          <w:bCs/>
          <w:sz w:val="24"/>
        </w:rPr>
        <w:t>3</w:t>
      </w:r>
      <w:r w:rsidRPr="000B1015">
        <w:rPr>
          <w:rFonts w:ascii="Arial" w:hAnsi="Arial" w:cs="Arial"/>
          <w:b/>
          <w:bCs/>
          <w:sz w:val="24"/>
        </w:rPr>
        <w:tab/>
      </w:r>
      <w:r w:rsidR="000D5044" w:rsidRPr="000B1015">
        <w:rPr>
          <w:rFonts w:ascii="Arial" w:hAnsi="Arial" w:cs="Arial"/>
          <w:b/>
          <w:bCs/>
          <w:sz w:val="24"/>
        </w:rPr>
        <w:t>PETITIONS/DEPUTATIONS/PRESENTATIONS</w:t>
      </w:r>
      <w:bookmarkEnd w:id="10"/>
      <w:bookmarkEnd w:id="11"/>
      <w:bookmarkEnd w:id="12"/>
      <w:bookmarkEnd w:id="13"/>
    </w:p>
    <w:p w:rsidR="000D5044" w:rsidRPr="000B1015" w:rsidRDefault="000D5044">
      <w:pPr>
        <w:rPr>
          <w:rFonts w:ascii="Arial" w:hAnsi="Arial" w:cs="Arial"/>
        </w:rPr>
      </w:pPr>
    </w:p>
    <w:p w:rsidR="000D5044" w:rsidRPr="008D55F9" w:rsidRDefault="002532D9" w:rsidP="008D55F9">
      <w:pPr>
        <w:rPr>
          <w:rFonts w:ascii="Arial" w:hAnsi="Arial" w:cs="Arial"/>
        </w:rPr>
      </w:pPr>
      <w:r w:rsidRPr="008D55F9">
        <w:rPr>
          <w:rFonts w:ascii="Arial" w:hAnsi="Arial" w:cs="Arial"/>
        </w:rPr>
        <w:t>Mr Tim Partridge, Auditor</w:t>
      </w:r>
      <w:r w:rsidR="00C725F7" w:rsidRPr="008D55F9">
        <w:rPr>
          <w:rFonts w:ascii="Arial" w:hAnsi="Arial" w:cs="Arial"/>
        </w:rPr>
        <w:t xml:space="preserve">, </w:t>
      </w:r>
      <w:r w:rsidRPr="008D55F9">
        <w:rPr>
          <w:rFonts w:ascii="Arial" w:hAnsi="Arial" w:cs="Arial"/>
        </w:rPr>
        <w:t>AMD Chartered Accountants</w:t>
      </w:r>
      <w:r w:rsidR="008D55F9" w:rsidRPr="008D55F9">
        <w:rPr>
          <w:rFonts w:ascii="Arial" w:hAnsi="Arial" w:cs="Arial"/>
        </w:rPr>
        <w:t>,</w:t>
      </w:r>
      <w:r w:rsidRPr="008D55F9">
        <w:rPr>
          <w:rFonts w:ascii="Arial" w:hAnsi="Arial" w:cs="Arial"/>
        </w:rPr>
        <w:t xml:space="preserve"> </w:t>
      </w:r>
      <w:r w:rsidR="008D55F9" w:rsidRPr="008D55F9">
        <w:rPr>
          <w:rFonts w:ascii="Arial" w:hAnsi="Arial" w:cs="Arial"/>
        </w:rPr>
        <w:t>deliver</w:t>
      </w:r>
      <w:r w:rsidR="008D42D8">
        <w:rPr>
          <w:rFonts w:ascii="Arial" w:hAnsi="Arial" w:cs="Arial"/>
        </w:rPr>
        <w:t>ed</w:t>
      </w:r>
      <w:r w:rsidR="008D55F9" w:rsidRPr="008D55F9">
        <w:rPr>
          <w:rFonts w:ascii="Arial" w:hAnsi="Arial" w:cs="Arial"/>
        </w:rPr>
        <w:t xml:space="preserve"> a presentation on </w:t>
      </w:r>
      <w:r w:rsidR="008D42D8">
        <w:rPr>
          <w:rFonts w:ascii="Arial" w:hAnsi="Arial" w:cs="Arial"/>
        </w:rPr>
        <w:t>the updated Australian Accounting Standard Board Accounting Standard in regard to R</w:t>
      </w:r>
      <w:r w:rsidR="008D55F9" w:rsidRPr="008D55F9">
        <w:rPr>
          <w:rFonts w:ascii="Arial" w:hAnsi="Arial" w:cs="Arial"/>
        </w:rPr>
        <w:t xml:space="preserve">elated </w:t>
      </w:r>
      <w:r w:rsidR="008D42D8">
        <w:rPr>
          <w:rFonts w:ascii="Arial" w:hAnsi="Arial" w:cs="Arial"/>
        </w:rPr>
        <w:t>P</w:t>
      </w:r>
      <w:r w:rsidR="008D55F9" w:rsidRPr="008D55F9">
        <w:rPr>
          <w:rFonts w:ascii="Arial" w:hAnsi="Arial" w:cs="Arial"/>
        </w:rPr>
        <w:t xml:space="preserve">arty </w:t>
      </w:r>
      <w:r w:rsidR="008D42D8">
        <w:rPr>
          <w:rFonts w:ascii="Arial" w:hAnsi="Arial" w:cs="Arial"/>
        </w:rPr>
        <w:t>T</w:t>
      </w:r>
      <w:r w:rsidR="008D55F9" w:rsidRPr="008D55F9">
        <w:rPr>
          <w:rFonts w:ascii="Arial" w:hAnsi="Arial" w:cs="Arial"/>
        </w:rPr>
        <w:t>ransactions</w:t>
      </w:r>
      <w:r w:rsidR="008D42D8">
        <w:rPr>
          <w:rFonts w:ascii="Arial" w:hAnsi="Arial" w:cs="Arial"/>
        </w:rPr>
        <w:t xml:space="preserve"> and the obligations of key management personnel.</w:t>
      </w:r>
    </w:p>
    <w:p w:rsidR="009132EE" w:rsidRDefault="009132EE">
      <w:pPr>
        <w:rPr>
          <w:rFonts w:ascii="Arial" w:hAnsi="Arial" w:cs="Arial"/>
        </w:rPr>
      </w:pPr>
    </w:p>
    <w:p w:rsidR="00463978" w:rsidRDefault="008D42D8">
      <w:pPr>
        <w:rPr>
          <w:rFonts w:ascii="Arial" w:hAnsi="Arial" w:cs="Arial"/>
        </w:rPr>
      </w:pPr>
      <w:r>
        <w:rPr>
          <w:rFonts w:ascii="Arial" w:hAnsi="Arial" w:cs="Arial"/>
        </w:rPr>
        <w:t xml:space="preserve">The </w:t>
      </w:r>
      <w:r w:rsidR="00E974B3">
        <w:rPr>
          <w:rFonts w:ascii="Arial" w:hAnsi="Arial" w:cs="Arial"/>
        </w:rPr>
        <w:t xml:space="preserve">Presentation concluded at 4.56pm. </w:t>
      </w:r>
    </w:p>
    <w:p w:rsidR="00463978" w:rsidRPr="000B1015" w:rsidRDefault="00463978">
      <w:pPr>
        <w:rPr>
          <w:rFonts w:ascii="Arial" w:hAnsi="Arial" w:cs="Arial"/>
        </w:rPr>
      </w:pPr>
    </w:p>
    <w:p w:rsidR="0071577C" w:rsidRPr="000B1015" w:rsidRDefault="0071577C" w:rsidP="0071577C">
      <w:pPr>
        <w:pStyle w:val="Heading1"/>
        <w:pBdr>
          <w:top w:val="single" w:sz="4" w:space="1" w:color="auto"/>
        </w:pBdr>
        <w:jc w:val="left"/>
        <w:rPr>
          <w:rFonts w:ascii="Arial" w:hAnsi="Arial" w:cs="Arial"/>
          <w:b/>
          <w:bCs/>
          <w:sz w:val="24"/>
        </w:rPr>
      </w:pPr>
      <w:bookmarkStart w:id="14" w:name="_Toc509392534"/>
      <w:r w:rsidRPr="000B1015">
        <w:rPr>
          <w:rFonts w:ascii="Arial" w:hAnsi="Arial" w:cs="Arial"/>
          <w:b/>
          <w:bCs/>
          <w:sz w:val="24"/>
        </w:rPr>
        <w:t>4</w:t>
      </w:r>
      <w:r w:rsidRPr="000B1015">
        <w:rPr>
          <w:rFonts w:ascii="Arial" w:hAnsi="Arial" w:cs="Arial"/>
          <w:b/>
          <w:bCs/>
          <w:sz w:val="24"/>
        </w:rPr>
        <w:tab/>
        <w:t>CONFIRMATION OF MINUTES</w:t>
      </w:r>
      <w:bookmarkEnd w:id="14"/>
    </w:p>
    <w:p w:rsidR="0071577C" w:rsidRPr="000B1015" w:rsidRDefault="0071577C" w:rsidP="0071577C">
      <w:pPr>
        <w:rPr>
          <w:rFonts w:ascii="Arial" w:hAnsi="Arial" w:cs="Arial"/>
        </w:rPr>
      </w:pPr>
    </w:p>
    <w:p w:rsidR="007A7687" w:rsidRPr="000B1015" w:rsidRDefault="007A7687" w:rsidP="007A7687">
      <w:pPr>
        <w:tabs>
          <w:tab w:val="left" w:pos="1985"/>
          <w:tab w:val="left" w:pos="5103"/>
          <w:tab w:val="left" w:pos="6804"/>
        </w:tabs>
        <w:ind w:left="720"/>
        <w:rPr>
          <w:rFonts w:ascii="Arial" w:hAnsi="Arial" w:cs="Arial"/>
          <w:b/>
          <w:lang w:eastAsia="en-AU"/>
        </w:rPr>
      </w:pPr>
      <w:r w:rsidRPr="000B1015">
        <w:rPr>
          <w:rFonts w:ascii="Arial" w:hAnsi="Arial" w:cs="Arial"/>
          <w:b/>
          <w:lang w:eastAsia="en-AU"/>
        </w:rPr>
        <w:t>Moved:</w:t>
      </w:r>
      <w:r w:rsidRPr="000B1015">
        <w:rPr>
          <w:rFonts w:ascii="Arial" w:hAnsi="Arial" w:cs="Arial"/>
          <w:b/>
          <w:lang w:eastAsia="en-AU"/>
        </w:rPr>
        <w:tab/>
        <w:t xml:space="preserve">Cr </w:t>
      </w:r>
      <w:r w:rsidR="00E974B3">
        <w:rPr>
          <w:rFonts w:ascii="Arial" w:hAnsi="Arial" w:cs="Arial"/>
          <w:b/>
          <w:lang w:eastAsia="en-AU"/>
        </w:rPr>
        <w:t>Atherton</w:t>
      </w:r>
      <w:r w:rsidRPr="000B1015">
        <w:rPr>
          <w:rFonts w:ascii="Arial" w:hAnsi="Arial" w:cs="Arial"/>
          <w:b/>
          <w:lang w:eastAsia="en-AU"/>
        </w:rPr>
        <w:tab/>
        <w:t>Seconded:</w:t>
      </w:r>
      <w:r w:rsidRPr="000B1015">
        <w:rPr>
          <w:rFonts w:ascii="Arial" w:hAnsi="Arial" w:cs="Arial"/>
          <w:b/>
          <w:lang w:eastAsia="en-AU"/>
        </w:rPr>
        <w:tab/>
        <w:t xml:space="preserve">Cr </w:t>
      </w:r>
      <w:r w:rsidR="00E974B3">
        <w:rPr>
          <w:rFonts w:ascii="Arial" w:hAnsi="Arial" w:cs="Arial"/>
          <w:b/>
          <w:lang w:eastAsia="en-AU"/>
        </w:rPr>
        <w:t>King</w:t>
      </w:r>
    </w:p>
    <w:p w:rsidR="007A7687" w:rsidRPr="000B1015" w:rsidRDefault="007A7687" w:rsidP="007A7687">
      <w:pPr>
        <w:rPr>
          <w:rFonts w:ascii="Arial" w:hAnsi="Arial" w:cs="Arial"/>
        </w:rPr>
      </w:pPr>
    </w:p>
    <w:p w:rsidR="007A7687" w:rsidRPr="00463978" w:rsidRDefault="007A7687" w:rsidP="00463978">
      <w:pPr>
        <w:pStyle w:val="BodyTextIndent"/>
        <w:rPr>
          <w:rFonts w:ascii="Arial" w:hAnsi="Arial" w:cs="Arial"/>
          <w:b/>
          <w:bCs/>
          <w:i w:val="0"/>
        </w:rPr>
      </w:pPr>
      <w:r w:rsidRPr="000B1015">
        <w:rPr>
          <w:rFonts w:ascii="Arial" w:hAnsi="Arial" w:cs="Arial"/>
          <w:b/>
          <w:bCs/>
          <w:i w:val="0"/>
        </w:rPr>
        <w:t xml:space="preserve">That the Minutes of the Audit Committee Meeting held on </w:t>
      </w:r>
      <w:r w:rsidR="008C1E3F" w:rsidRPr="00112DAF">
        <w:rPr>
          <w:rFonts w:ascii="Arial" w:hAnsi="Arial" w:cs="Arial"/>
          <w:b/>
          <w:bCs/>
          <w:i w:val="0"/>
        </w:rPr>
        <w:t>2</w:t>
      </w:r>
      <w:r w:rsidR="00112DAF" w:rsidRPr="00112DAF">
        <w:rPr>
          <w:rFonts w:ascii="Arial" w:hAnsi="Arial" w:cs="Arial"/>
          <w:b/>
          <w:bCs/>
          <w:i w:val="0"/>
        </w:rPr>
        <w:t xml:space="preserve">0 November </w:t>
      </w:r>
      <w:r w:rsidR="008C1E3F" w:rsidRPr="00112DAF">
        <w:rPr>
          <w:rFonts w:ascii="Arial" w:hAnsi="Arial" w:cs="Arial"/>
          <w:b/>
          <w:bCs/>
          <w:i w:val="0"/>
        </w:rPr>
        <w:t>201</w:t>
      </w:r>
      <w:r w:rsidR="00112DAF" w:rsidRPr="00112DAF">
        <w:rPr>
          <w:rFonts w:ascii="Arial" w:hAnsi="Arial" w:cs="Arial"/>
          <w:b/>
          <w:bCs/>
          <w:i w:val="0"/>
        </w:rPr>
        <w:t>7</w:t>
      </w:r>
      <w:r w:rsidR="0088508B">
        <w:rPr>
          <w:rFonts w:ascii="Arial" w:hAnsi="Arial" w:cs="Arial"/>
          <w:b/>
          <w:bCs/>
          <w:i w:val="0"/>
        </w:rPr>
        <w:t xml:space="preserve"> </w:t>
      </w:r>
      <w:r w:rsidRPr="000B1015">
        <w:rPr>
          <w:rFonts w:ascii="Arial" w:hAnsi="Arial" w:cs="Arial"/>
          <w:b/>
          <w:bCs/>
          <w:i w:val="0"/>
        </w:rPr>
        <w:t>be confirmed as a true and correct record.</w:t>
      </w:r>
    </w:p>
    <w:p w:rsidR="007A7687" w:rsidRPr="000B1015" w:rsidRDefault="00E974B3" w:rsidP="007A7687">
      <w:pPr>
        <w:jc w:val="right"/>
        <w:rPr>
          <w:rFonts w:ascii="Arial" w:hAnsi="Arial" w:cs="Arial"/>
        </w:rPr>
      </w:pPr>
      <w:r>
        <w:rPr>
          <w:rFonts w:ascii="Arial" w:hAnsi="Arial" w:cs="Arial"/>
          <w:b/>
          <w:bCs/>
        </w:rPr>
        <w:t>Carried 8/0</w:t>
      </w:r>
    </w:p>
    <w:p w:rsidR="00C16E06" w:rsidRPr="000B1015" w:rsidRDefault="00C16E06">
      <w:pPr>
        <w:rPr>
          <w:rFonts w:ascii="Arial" w:hAnsi="Arial" w:cs="Arial"/>
        </w:rPr>
      </w:pPr>
    </w:p>
    <w:p w:rsidR="007A7687" w:rsidRPr="000B1015" w:rsidRDefault="007A7687">
      <w:pPr>
        <w:rPr>
          <w:rFonts w:ascii="Arial" w:hAnsi="Arial" w:cs="Arial"/>
        </w:rPr>
      </w:pPr>
    </w:p>
    <w:p w:rsidR="000D5044" w:rsidRPr="000B1015" w:rsidRDefault="0071577C">
      <w:pPr>
        <w:pStyle w:val="Heading1"/>
        <w:pBdr>
          <w:top w:val="single" w:sz="4" w:space="1" w:color="auto"/>
        </w:pBdr>
        <w:jc w:val="left"/>
        <w:rPr>
          <w:rFonts w:ascii="Arial" w:hAnsi="Arial" w:cs="Arial"/>
          <w:b/>
          <w:bCs/>
          <w:sz w:val="24"/>
        </w:rPr>
      </w:pPr>
      <w:bookmarkStart w:id="15" w:name="_Toc12427290"/>
      <w:bookmarkStart w:id="16" w:name="_Toc12843749"/>
      <w:bookmarkStart w:id="17" w:name="_Toc12954081"/>
      <w:bookmarkStart w:id="18" w:name="_Toc14153067"/>
      <w:bookmarkStart w:id="19" w:name="_Toc17101022"/>
      <w:bookmarkStart w:id="20" w:name="_Toc17177433"/>
      <w:bookmarkStart w:id="21" w:name="_Toc19600690"/>
      <w:bookmarkStart w:id="22" w:name="_Toc22093461"/>
      <w:bookmarkStart w:id="23" w:name="_Toc25045931"/>
      <w:bookmarkStart w:id="24" w:name="_Toc26775439"/>
      <w:bookmarkStart w:id="25" w:name="_Toc26865507"/>
      <w:bookmarkStart w:id="26" w:name="_Toc32737991"/>
      <w:bookmarkStart w:id="27" w:name="_Toc32739666"/>
      <w:bookmarkStart w:id="28" w:name="_Toc113699088"/>
      <w:bookmarkStart w:id="29" w:name="_Toc113700240"/>
      <w:bookmarkStart w:id="30" w:name="_Toc509392535"/>
      <w:r w:rsidRPr="000B1015">
        <w:rPr>
          <w:rFonts w:ascii="Arial" w:hAnsi="Arial" w:cs="Arial"/>
          <w:b/>
          <w:bCs/>
          <w:sz w:val="24"/>
        </w:rPr>
        <w:t>5</w:t>
      </w:r>
      <w:r w:rsidR="000D5044" w:rsidRPr="000B1015">
        <w:rPr>
          <w:rFonts w:ascii="Arial" w:hAnsi="Arial" w:cs="Arial"/>
          <w:b/>
          <w:bCs/>
          <w:sz w:val="24"/>
        </w:rPr>
        <w:tab/>
      </w:r>
      <w:bookmarkEnd w:id="15"/>
      <w:bookmarkEnd w:id="16"/>
      <w:bookmarkEnd w:id="17"/>
      <w:bookmarkEnd w:id="18"/>
      <w:bookmarkEnd w:id="19"/>
      <w:bookmarkEnd w:id="20"/>
      <w:bookmarkEnd w:id="21"/>
      <w:bookmarkEnd w:id="22"/>
      <w:bookmarkEnd w:id="23"/>
      <w:bookmarkEnd w:id="24"/>
      <w:bookmarkEnd w:id="25"/>
      <w:bookmarkEnd w:id="26"/>
      <w:bookmarkEnd w:id="27"/>
      <w:r w:rsidR="000D5044" w:rsidRPr="000B1015">
        <w:rPr>
          <w:rFonts w:ascii="Arial" w:hAnsi="Arial" w:cs="Arial"/>
          <w:b/>
          <w:bCs/>
          <w:sz w:val="24"/>
        </w:rPr>
        <w:t>REPORTS OF OFFICERS</w:t>
      </w:r>
      <w:bookmarkEnd w:id="28"/>
      <w:bookmarkEnd w:id="29"/>
      <w:bookmarkEnd w:id="30"/>
    </w:p>
    <w:p w:rsidR="00E5345F" w:rsidRPr="000B1015" w:rsidRDefault="00E5345F">
      <w:pPr>
        <w:rPr>
          <w:rFonts w:ascii="Arial" w:hAnsi="Arial" w:cs="Arial"/>
          <w:b/>
          <w:bCs/>
        </w:rPr>
      </w:pPr>
    </w:p>
    <w:p w:rsidR="000D5044" w:rsidRPr="000B1015" w:rsidRDefault="0071577C">
      <w:pPr>
        <w:pStyle w:val="Heading2"/>
        <w:pBdr>
          <w:top w:val="single" w:sz="4" w:space="1" w:color="auto"/>
          <w:bottom w:val="single" w:sz="4" w:space="1" w:color="auto"/>
        </w:pBdr>
        <w:jc w:val="left"/>
        <w:rPr>
          <w:rFonts w:ascii="Arial" w:hAnsi="Arial" w:cs="Arial"/>
          <w:sz w:val="24"/>
        </w:rPr>
      </w:pPr>
      <w:bookmarkStart w:id="31" w:name="_Toc113699089"/>
      <w:bookmarkStart w:id="32" w:name="_Toc113700241"/>
      <w:bookmarkStart w:id="33" w:name="_Toc509392536"/>
      <w:r w:rsidRPr="000B1015">
        <w:rPr>
          <w:rFonts w:ascii="Arial" w:hAnsi="Arial" w:cs="Arial"/>
          <w:sz w:val="24"/>
        </w:rPr>
        <w:t>5</w:t>
      </w:r>
      <w:r w:rsidR="000D5044" w:rsidRPr="000B1015">
        <w:rPr>
          <w:rFonts w:ascii="Arial" w:hAnsi="Arial" w:cs="Arial"/>
          <w:sz w:val="24"/>
        </w:rPr>
        <w:t>.1</w:t>
      </w:r>
      <w:r w:rsidR="000D5044" w:rsidRPr="000B1015">
        <w:rPr>
          <w:rFonts w:ascii="Arial" w:hAnsi="Arial" w:cs="Arial"/>
          <w:sz w:val="24"/>
        </w:rPr>
        <w:tab/>
      </w:r>
      <w:bookmarkEnd w:id="31"/>
      <w:bookmarkEnd w:id="32"/>
      <w:r w:rsidR="002F6494">
        <w:rPr>
          <w:rFonts w:ascii="Arial" w:hAnsi="Arial" w:cs="Arial"/>
          <w:i/>
          <w:sz w:val="24"/>
        </w:rPr>
        <w:t>Chief Executive Officer</w:t>
      </w:r>
      <w:bookmarkEnd w:id="33"/>
    </w:p>
    <w:p w:rsidR="008F5682" w:rsidRDefault="008F5682" w:rsidP="008F5682">
      <w:pPr>
        <w:tabs>
          <w:tab w:val="left" w:pos="3420"/>
        </w:tabs>
        <w:jc w:val="both"/>
        <w:rPr>
          <w:rFonts w:ascii="Arial" w:hAnsi="Arial" w:cs="Arial"/>
        </w:rPr>
      </w:pPr>
      <w:bookmarkStart w:id="34" w:name="_Toc113699090"/>
      <w:bookmarkStart w:id="35" w:name="_Toc113700242"/>
    </w:p>
    <w:p w:rsidR="008F5682" w:rsidRPr="00A60B8A" w:rsidRDefault="00822C4D" w:rsidP="008F5682">
      <w:pPr>
        <w:keepNext/>
        <w:pBdr>
          <w:top w:val="single" w:sz="4" w:space="1" w:color="auto"/>
          <w:bottom w:val="single" w:sz="4" w:space="1" w:color="auto"/>
        </w:pBdr>
        <w:tabs>
          <w:tab w:val="left" w:pos="2700"/>
        </w:tabs>
        <w:ind w:left="4680" w:hanging="4680"/>
        <w:jc w:val="both"/>
        <w:outlineLvl w:val="2"/>
        <w:rPr>
          <w:rFonts w:ascii="Arial" w:hAnsi="Arial" w:cs="Arial"/>
          <w:b/>
          <w:i/>
        </w:rPr>
      </w:pPr>
      <w:bookmarkStart w:id="36" w:name="_Toc90113049"/>
      <w:bookmarkStart w:id="37" w:name="_Toc441832095"/>
      <w:bookmarkStart w:id="38" w:name="_Toc509392537"/>
      <w:r w:rsidRPr="00A60B8A">
        <w:rPr>
          <w:rFonts w:ascii="Arial" w:hAnsi="Arial" w:cs="Arial"/>
          <w:b/>
          <w:i/>
        </w:rPr>
        <w:t>5.1.1</w:t>
      </w:r>
      <w:r w:rsidR="008F5682" w:rsidRPr="00A60B8A">
        <w:rPr>
          <w:rFonts w:ascii="Arial" w:hAnsi="Arial" w:cs="Arial"/>
          <w:b/>
          <w:i/>
        </w:rPr>
        <w:t xml:space="preserve">   SUBJECT:</w:t>
      </w:r>
      <w:bookmarkEnd w:id="36"/>
      <w:r w:rsidR="008F5682" w:rsidRPr="00A60B8A">
        <w:rPr>
          <w:rFonts w:ascii="Arial" w:hAnsi="Arial" w:cs="Arial"/>
          <w:b/>
          <w:i/>
        </w:rPr>
        <w:t xml:space="preserve">   2017 LOCAL GOVERNMENT COMPLIANCE AUDIT RETURN</w:t>
      </w:r>
      <w:bookmarkEnd w:id="37"/>
      <w:bookmarkEnd w:id="38"/>
    </w:p>
    <w:p w:rsidR="008F5682" w:rsidRDefault="008F5682" w:rsidP="008F5682">
      <w:pPr>
        <w:rPr>
          <w:rFonts w:ascii="Arial" w:eastAsia="Calibri"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33"/>
      </w:tblGrid>
      <w:tr w:rsidR="008F5682" w:rsidTr="00293CD5">
        <w:tc>
          <w:tcPr>
            <w:tcW w:w="2943" w:type="dxa"/>
            <w:tcBorders>
              <w:top w:val="single" w:sz="4" w:space="0" w:color="auto"/>
              <w:left w:val="single" w:sz="4" w:space="0" w:color="auto"/>
              <w:bottom w:val="single" w:sz="4" w:space="0" w:color="auto"/>
              <w:right w:val="single" w:sz="4" w:space="0" w:color="auto"/>
            </w:tcBorders>
            <w:hideMark/>
          </w:tcPr>
          <w:p w:rsidR="008F5682" w:rsidRDefault="008F5682" w:rsidP="00293CD5">
            <w:pPr>
              <w:rPr>
                <w:rFonts w:ascii="Arial" w:eastAsia="Calibri" w:hAnsi="Arial" w:cs="Arial"/>
                <w:b/>
                <w:lang w:val="en-US"/>
              </w:rPr>
            </w:pPr>
            <w:r>
              <w:rPr>
                <w:rFonts w:ascii="Arial" w:eastAsia="Calibri" w:hAnsi="Arial" w:cs="Arial"/>
                <w:b/>
                <w:lang w:val="en-US"/>
              </w:rPr>
              <w:t>Location</w:t>
            </w:r>
          </w:p>
        </w:tc>
        <w:tc>
          <w:tcPr>
            <w:tcW w:w="6633" w:type="dxa"/>
            <w:tcBorders>
              <w:top w:val="single" w:sz="4" w:space="0" w:color="auto"/>
              <w:left w:val="single" w:sz="4" w:space="0" w:color="auto"/>
              <w:bottom w:val="single" w:sz="4" w:space="0" w:color="auto"/>
              <w:right w:val="single" w:sz="4" w:space="0" w:color="auto"/>
            </w:tcBorders>
            <w:hideMark/>
          </w:tcPr>
          <w:p w:rsidR="008F5682" w:rsidRDefault="008F5682" w:rsidP="00293CD5">
            <w:pPr>
              <w:rPr>
                <w:rFonts w:ascii="Arial" w:eastAsia="Calibri" w:hAnsi="Arial" w:cs="Arial"/>
                <w:lang w:val="en-US"/>
              </w:rPr>
            </w:pPr>
            <w:r>
              <w:rPr>
                <w:rFonts w:ascii="Arial" w:eastAsia="Calibri" w:hAnsi="Arial" w:cs="Arial"/>
                <w:lang w:val="en-US"/>
              </w:rPr>
              <w:t>Balingup</w:t>
            </w:r>
          </w:p>
        </w:tc>
      </w:tr>
      <w:tr w:rsidR="008F5682" w:rsidTr="00293CD5">
        <w:tc>
          <w:tcPr>
            <w:tcW w:w="2943" w:type="dxa"/>
            <w:tcBorders>
              <w:top w:val="single" w:sz="4" w:space="0" w:color="auto"/>
              <w:left w:val="single" w:sz="4" w:space="0" w:color="auto"/>
              <w:bottom w:val="single" w:sz="4" w:space="0" w:color="auto"/>
              <w:right w:val="single" w:sz="4" w:space="0" w:color="auto"/>
            </w:tcBorders>
            <w:hideMark/>
          </w:tcPr>
          <w:p w:rsidR="008F5682" w:rsidRDefault="008F5682" w:rsidP="00293CD5">
            <w:pPr>
              <w:rPr>
                <w:rFonts w:ascii="Arial" w:eastAsia="Calibri" w:hAnsi="Arial" w:cs="Arial"/>
                <w:b/>
                <w:lang w:val="en-US"/>
              </w:rPr>
            </w:pPr>
            <w:r>
              <w:rPr>
                <w:rFonts w:ascii="Arial" w:eastAsia="Calibri" w:hAnsi="Arial" w:cs="Arial"/>
                <w:b/>
                <w:lang w:val="en-US"/>
              </w:rPr>
              <w:t>Applicant</w:t>
            </w:r>
          </w:p>
        </w:tc>
        <w:tc>
          <w:tcPr>
            <w:tcW w:w="6633" w:type="dxa"/>
            <w:tcBorders>
              <w:top w:val="single" w:sz="4" w:space="0" w:color="auto"/>
              <w:left w:val="single" w:sz="4" w:space="0" w:color="auto"/>
              <w:bottom w:val="single" w:sz="4" w:space="0" w:color="auto"/>
              <w:right w:val="single" w:sz="4" w:space="0" w:color="auto"/>
            </w:tcBorders>
            <w:hideMark/>
          </w:tcPr>
          <w:p w:rsidR="008F5682" w:rsidRDefault="008F5682" w:rsidP="00293CD5">
            <w:pPr>
              <w:rPr>
                <w:rFonts w:ascii="Arial" w:eastAsia="Calibri" w:hAnsi="Arial" w:cs="Arial"/>
                <w:lang w:val="en-US"/>
              </w:rPr>
            </w:pPr>
            <w:r>
              <w:rPr>
                <w:rFonts w:ascii="Arial" w:eastAsia="Calibri" w:hAnsi="Arial" w:cs="Arial"/>
                <w:lang w:val="en-US"/>
              </w:rPr>
              <w:t>Shire of Donnybrook Balingup</w:t>
            </w:r>
          </w:p>
        </w:tc>
      </w:tr>
      <w:tr w:rsidR="008F5682" w:rsidTr="00293CD5">
        <w:tc>
          <w:tcPr>
            <w:tcW w:w="2943" w:type="dxa"/>
            <w:tcBorders>
              <w:top w:val="single" w:sz="4" w:space="0" w:color="auto"/>
              <w:left w:val="single" w:sz="4" w:space="0" w:color="auto"/>
              <w:bottom w:val="single" w:sz="4" w:space="0" w:color="auto"/>
              <w:right w:val="single" w:sz="4" w:space="0" w:color="auto"/>
            </w:tcBorders>
            <w:hideMark/>
          </w:tcPr>
          <w:p w:rsidR="008F5682" w:rsidRDefault="008F5682" w:rsidP="00293CD5">
            <w:pPr>
              <w:rPr>
                <w:rFonts w:ascii="Arial" w:eastAsia="Calibri" w:hAnsi="Arial" w:cs="Arial"/>
                <w:b/>
                <w:lang w:val="en-US"/>
              </w:rPr>
            </w:pPr>
            <w:r>
              <w:rPr>
                <w:rFonts w:ascii="Arial" w:eastAsia="Calibri" w:hAnsi="Arial" w:cs="Arial"/>
                <w:b/>
                <w:lang w:val="en-US"/>
              </w:rPr>
              <w:t>File Reference</w:t>
            </w:r>
          </w:p>
        </w:tc>
        <w:tc>
          <w:tcPr>
            <w:tcW w:w="6633" w:type="dxa"/>
            <w:tcBorders>
              <w:top w:val="single" w:sz="4" w:space="0" w:color="auto"/>
              <w:left w:val="single" w:sz="4" w:space="0" w:color="auto"/>
              <w:bottom w:val="single" w:sz="4" w:space="0" w:color="auto"/>
              <w:right w:val="single" w:sz="4" w:space="0" w:color="auto"/>
            </w:tcBorders>
            <w:hideMark/>
          </w:tcPr>
          <w:p w:rsidR="008F5682" w:rsidRDefault="008F5682" w:rsidP="00293CD5">
            <w:pPr>
              <w:rPr>
                <w:rFonts w:ascii="Arial" w:eastAsia="Calibri" w:hAnsi="Arial" w:cs="Arial"/>
                <w:lang w:val="en-US"/>
              </w:rPr>
            </w:pPr>
            <w:r>
              <w:rPr>
                <w:rFonts w:ascii="Arial" w:eastAsia="Calibri" w:hAnsi="Arial" w:cs="Arial"/>
                <w:lang w:val="en-US"/>
              </w:rPr>
              <w:t>Dep 20/01</w:t>
            </w:r>
          </w:p>
        </w:tc>
      </w:tr>
      <w:tr w:rsidR="008F5682" w:rsidTr="00293CD5">
        <w:tc>
          <w:tcPr>
            <w:tcW w:w="2943" w:type="dxa"/>
            <w:tcBorders>
              <w:top w:val="single" w:sz="4" w:space="0" w:color="auto"/>
              <w:left w:val="single" w:sz="4" w:space="0" w:color="auto"/>
              <w:bottom w:val="single" w:sz="4" w:space="0" w:color="auto"/>
              <w:right w:val="single" w:sz="4" w:space="0" w:color="auto"/>
            </w:tcBorders>
            <w:hideMark/>
          </w:tcPr>
          <w:p w:rsidR="008F5682" w:rsidRDefault="008F5682" w:rsidP="00293CD5">
            <w:pPr>
              <w:rPr>
                <w:rFonts w:ascii="Arial" w:eastAsia="Calibri" w:hAnsi="Arial" w:cs="Arial"/>
                <w:b/>
                <w:lang w:val="en-US"/>
              </w:rPr>
            </w:pPr>
            <w:r>
              <w:rPr>
                <w:rFonts w:ascii="Arial" w:eastAsia="Calibri" w:hAnsi="Arial" w:cs="Arial"/>
                <w:b/>
                <w:lang w:val="en-US"/>
              </w:rPr>
              <w:t>Author</w:t>
            </w:r>
          </w:p>
        </w:tc>
        <w:tc>
          <w:tcPr>
            <w:tcW w:w="6633" w:type="dxa"/>
            <w:tcBorders>
              <w:top w:val="single" w:sz="4" w:space="0" w:color="auto"/>
              <w:left w:val="single" w:sz="4" w:space="0" w:color="auto"/>
              <w:bottom w:val="single" w:sz="4" w:space="0" w:color="auto"/>
              <w:right w:val="single" w:sz="4" w:space="0" w:color="auto"/>
            </w:tcBorders>
            <w:hideMark/>
          </w:tcPr>
          <w:p w:rsidR="008F5682" w:rsidRDefault="008F5682" w:rsidP="00293CD5">
            <w:pPr>
              <w:tabs>
                <w:tab w:val="left" w:pos="2700"/>
              </w:tabs>
              <w:ind w:left="4680" w:hanging="4680"/>
              <w:rPr>
                <w:rFonts w:ascii="Arial" w:hAnsi="Arial" w:cs="Arial"/>
              </w:rPr>
            </w:pPr>
            <w:r>
              <w:rPr>
                <w:rFonts w:ascii="Arial" w:hAnsi="Arial" w:cs="Arial"/>
              </w:rPr>
              <w:t>Ben Rose – Chief Executive Officer</w:t>
            </w:r>
          </w:p>
          <w:p w:rsidR="008F5682" w:rsidRDefault="008F5682" w:rsidP="00293CD5">
            <w:pPr>
              <w:tabs>
                <w:tab w:val="left" w:pos="2700"/>
              </w:tabs>
              <w:ind w:left="4680" w:hanging="4680"/>
              <w:rPr>
                <w:rFonts w:ascii="Arial" w:hAnsi="Arial" w:cs="Arial"/>
              </w:rPr>
            </w:pPr>
            <w:r>
              <w:rPr>
                <w:rFonts w:ascii="Arial" w:hAnsi="Arial" w:cs="Arial"/>
                <w:i/>
              </w:rPr>
              <w:t>(Trish McCourt – Governance Officer)</w:t>
            </w:r>
          </w:p>
        </w:tc>
      </w:tr>
      <w:tr w:rsidR="008F5682" w:rsidTr="00293CD5">
        <w:tc>
          <w:tcPr>
            <w:tcW w:w="2943" w:type="dxa"/>
            <w:tcBorders>
              <w:top w:val="single" w:sz="4" w:space="0" w:color="auto"/>
              <w:left w:val="single" w:sz="4" w:space="0" w:color="auto"/>
              <w:bottom w:val="single" w:sz="4" w:space="0" w:color="auto"/>
              <w:right w:val="single" w:sz="4" w:space="0" w:color="auto"/>
            </w:tcBorders>
            <w:hideMark/>
          </w:tcPr>
          <w:p w:rsidR="008F5682" w:rsidRDefault="008F5682" w:rsidP="00293CD5">
            <w:pPr>
              <w:rPr>
                <w:rFonts w:ascii="Arial" w:eastAsia="Calibri" w:hAnsi="Arial" w:cs="Arial"/>
                <w:b/>
                <w:lang w:val="en-US"/>
              </w:rPr>
            </w:pPr>
            <w:r>
              <w:rPr>
                <w:rFonts w:ascii="Arial" w:eastAsia="Calibri" w:hAnsi="Arial" w:cs="Arial"/>
                <w:b/>
                <w:lang w:val="en-US"/>
              </w:rPr>
              <w:t>Attachments</w:t>
            </w:r>
          </w:p>
        </w:tc>
        <w:tc>
          <w:tcPr>
            <w:tcW w:w="6633" w:type="dxa"/>
            <w:tcBorders>
              <w:top w:val="single" w:sz="4" w:space="0" w:color="auto"/>
              <w:left w:val="single" w:sz="4" w:space="0" w:color="auto"/>
              <w:bottom w:val="single" w:sz="4" w:space="0" w:color="auto"/>
              <w:right w:val="single" w:sz="4" w:space="0" w:color="auto"/>
            </w:tcBorders>
            <w:hideMark/>
          </w:tcPr>
          <w:p w:rsidR="008F5682" w:rsidRDefault="00822C4D" w:rsidP="00293CD5">
            <w:pPr>
              <w:rPr>
                <w:rFonts w:ascii="Arial" w:eastAsia="Calibri" w:hAnsi="Arial" w:cs="Arial"/>
                <w:lang w:val="en-US"/>
              </w:rPr>
            </w:pPr>
            <w:r>
              <w:rPr>
                <w:rFonts w:ascii="Arial" w:eastAsia="Calibri" w:hAnsi="Arial" w:cs="Arial"/>
                <w:lang w:val="en-US"/>
              </w:rPr>
              <w:t>5</w:t>
            </w:r>
            <w:r w:rsidR="00293CD5">
              <w:rPr>
                <w:rFonts w:ascii="Arial" w:eastAsia="Calibri" w:hAnsi="Arial" w:cs="Arial"/>
                <w:lang w:val="en-US"/>
              </w:rPr>
              <w:t xml:space="preserve">.1.1 </w:t>
            </w:r>
            <w:r w:rsidR="008F5682">
              <w:rPr>
                <w:rFonts w:ascii="Arial" w:eastAsia="Calibri" w:hAnsi="Arial" w:cs="Arial"/>
                <w:lang w:val="en-US"/>
              </w:rPr>
              <w:t xml:space="preserve">– 2017 Local Government Compliance Audit </w:t>
            </w:r>
          </w:p>
          <w:p w:rsidR="008F5682" w:rsidRDefault="008F5682" w:rsidP="00293CD5">
            <w:pPr>
              <w:rPr>
                <w:rFonts w:ascii="Arial" w:eastAsia="Calibri" w:hAnsi="Arial" w:cs="Arial"/>
                <w:lang w:val="en-US"/>
              </w:rPr>
            </w:pPr>
            <w:r>
              <w:rPr>
                <w:rFonts w:ascii="Arial" w:eastAsia="Calibri" w:hAnsi="Arial" w:cs="Arial"/>
                <w:lang w:val="en-US"/>
              </w:rPr>
              <w:t xml:space="preserve">                 return (CAR). </w:t>
            </w:r>
          </w:p>
        </w:tc>
      </w:tr>
      <w:tr w:rsidR="008F5682" w:rsidTr="00293CD5">
        <w:tc>
          <w:tcPr>
            <w:tcW w:w="2943" w:type="dxa"/>
            <w:tcBorders>
              <w:top w:val="single" w:sz="4" w:space="0" w:color="auto"/>
              <w:left w:val="single" w:sz="4" w:space="0" w:color="auto"/>
              <w:bottom w:val="single" w:sz="4" w:space="0" w:color="auto"/>
              <w:right w:val="single" w:sz="4" w:space="0" w:color="auto"/>
            </w:tcBorders>
            <w:hideMark/>
          </w:tcPr>
          <w:p w:rsidR="008F5682" w:rsidRDefault="008F5682" w:rsidP="00293CD5">
            <w:pPr>
              <w:rPr>
                <w:rFonts w:ascii="Arial" w:eastAsia="Calibri" w:hAnsi="Arial" w:cs="Arial"/>
                <w:lang w:val="en-US"/>
              </w:rPr>
            </w:pPr>
          </w:p>
        </w:tc>
        <w:tc>
          <w:tcPr>
            <w:tcW w:w="6633" w:type="dxa"/>
            <w:tcBorders>
              <w:top w:val="single" w:sz="4" w:space="0" w:color="auto"/>
              <w:left w:val="single" w:sz="4" w:space="0" w:color="auto"/>
              <w:bottom w:val="single" w:sz="4" w:space="0" w:color="auto"/>
              <w:right w:val="single" w:sz="4" w:space="0" w:color="auto"/>
            </w:tcBorders>
            <w:hideMark/>
          </w:tcPr>
          <w:p w:rsidR="008F5682" w:rsidRDefault="008F5682" w:rsidP="00293CD5">
            <w:pPr>
              <w:rPr>
                <w:rFonts w:ascii="Arial" w:eastAsia="Calibri" w:hAnsi="Arial" w:cs="Arial"/>
                <w:lang w:val="en-US"/>
              </w:rPr>
            </w:pPr>
            <w:r>
              <w:rPr>
                <w:rFonts w:ascii="Arial" w:eastAsia="Calibri" w:hAnsi="Arial" w:cs="Arial"/>
                <w:lang w:val="en-US"/>
              </w:rPr>
              <w:t>Absolute Majority</w:t>
            </w:r>
          </w:p>
        </w:tc>
      </w:tr>
      <w:tr w:rsidR="008F5682" w:rsidTr="00293CD5">
        <w:tc>
          <w:tcPr>
            <w:tcW w:w="2943" w:type="dxa"/>
            <w:tcBorders>
              <w:top w:val="single" w:sz="4" w:space="0" w:color="auto"/>
              <w:left w:val="single" w:sz="4" w:space="0" w:color="auto"/>
              <w:bottom w:val="single" w:sz="4" w:space="0" w:color="auto"/>
              <w:right w:val="single" w:sz="4" w:space="0" w:color="auto"/>
            </w:tcBorders>
            <w:hideMark/>
          </w:tcPr>
          <w:p w:rsidR="008F5682" w:rsidRDefault="008F5682" w:rsidP="00293CD5">
            <w:pPr>
              <w:rPr>
                <w:rFonts w:ascii="Arial" w:eastAsia="Calibri" w:hAnsi="Arial" w:cs="Arial"/>
                <w:b/>
                <w:lang w:val="en-US"/>
              </w:rPr>
            </w:pPr>
            <w:r>
              <w:rPr>
                <w:rFonts w:ascii="Arial" w:eastAsia="Calibri" w:hAnsi="Arial" w:cs="Arial"/>
                <w:b/>
                <w:lang w:val="en-US"/>
              </w:rPr>
              <w:t>Executive Summary</w:t>
            </w:r>
          </w:p>
        </w:tc>
        <w:tc>
          <w:tcPr>
            <w:tcW w:w="6633" w:type="dxa"/>
            <w:tcBorders>
              <w:top w:val="single" w:sz="4" w:space="0" w:color="auto"/>
              <w:left w:val="single" w:sz="4" w:space="0" w:color="auto"/>
              <w:bottom w:val="single" w:sz="4" w:space="0" w:color="auto"/>
              <w:right w:val="single" w:sz="4" w:space="0" w:color="auto"/>
            </w:tcBorders>
            <w:hideMark/>
          </w:tcPr>
          <w:p w:rsidR="008F5682" w:rsidRDefault="008F5682" w:rsidP="008F5682">
            <w:pPr>
              <w:numPr>
                <w:ilvl w:val="0"/>
                <w:numId w:val="21"/>
              </w:numPr>
              <w:rPr>
                <w:rFonts w:ascii="Arial" w:eastAsia="Calibri" w:hAnsi="Arial" w:cs="Arial"/>
                <w:lang w:val="en-US"/>
              </w:rPr>
            </w:pPr>
            <w:r>
              <w:rPr>
                <w:rFonts w:ascii="Arial" w:hAnsi="Arial" w:cs="Arial"/>
              </w:rPr>
              <w:t>A Local Government Compliance Audit Return (CAR) for the period 1 January to 31</w:t>
            </w:r>
            <w:r>
              <w:rPr>
                <w:rFonts w:ascii="Arial" w:hAnsi="Arial" w:cs="Arial"/>
                <w:vertAlign w:val="superscript"/>
              </w:rPr>
              <w:t xml:space="preserve"> </w:t>
            </w:r>
            <w:r>
              <w:rPr>
                <w:rFonts w:ascii="Arial" w:hAnsi="Arial" w:cs="Arial"/>
              </w:rPr>
              <w:t xml:space="preserve">December 2017 is required by Department of Local Government, Sport and Cultural Industries. </w:t>
            </w:r>
          </w:p>
          <w:p w:rsidR="008F5682" w:rsidRDefault="008F5682" w:rsidP="008F5682">
            <w:pPr>
              <w:numPr>
                <w:ilvl w:val="0"/>
                <w:numId w:val="21"/>
              </w:numPr>
              <w:rPr>
                <w:rFonts w:ascii="Arial" w:eastAsia="Calibri" w:hAnsi="Arial" w:cs="Arial"/>
                <w:lang w:val="en-US"/>
              </w:rPr>
            </w:pPr>
            <w:r>
              <w:rPr>
                <w:rFonts w:ascii="Arial" w:hAnsi="Arial" w:cs="Arial"/>
              </w:rPr>
              <w:t xml:space="preserve">The Audit has been conducted by staff and consider that it represents a true and accurate record. </w:t>
            </w:r>
          </w:p>
        </w:tc>
      </w:tr>
    </w:tbl>
    <w:p w:rsidR="008F5682" w:rsidRDefault="008F5682" w:rsidP="008F5682">
      <w:pPr>
        <w:rPr>
          <w:rFonts w:ascii="Arial" w:eastAsia="Calibri" w:hAnsi="Arial" w:cs="Arial"/>
          <w:lang w:val="en-US"/>
        </w:rPr>
      </w:pPr>
    </w:p>
    <w:p w:rsidR="008F5682" w:rsidRDefault="008F5682" w:rsidP="008F5682">
      <w:pPr>
        <w:rPr>
          <w:rFonts w:ascii="Arial" w:eastAsia="Calibri" w:hAnsi="Arial" w:cs="Arial"/>
          <w:b/>
          <w:lang w:val="en-US"/>
        </w:rPr>
      </w:pPr>
      <w:r>
        <w:rPr>
          <w:rFonts w:ascii="Arial" w:eastAsia="Calibri" w:hAnsi="Arial" w:cs="Arial"/>
          <w:b/>
          <w:lang w:val="en-US"/>
        </w:rPr>
        <w:t>STRATEGIC ALIGNMENT</w:t>
      </w:r>
    </w:p>
    <w:p w:rsidR="008F5682" w:rsidRDefault="008F5682" w:rsidP="008F5682">
      <w:pPr>
        <w:rPr>
          <w:rFonts w:ascii="Arial" w:eastAsia="Calibri" w:hAnsi="Arial" w:cs="Arial"/>
          <w:b/>
          <w:lang w:val="en-US"/>
        </w:rPr>
      </w:pPr>
    </w:p>
    <w:p w:rsidR="008F5682" w:rsidRDefault="008F5682" w:rsidP="008F5682">
      <w:pPr>
        <w:spacing w:line="276" w:lineRule="auto"/>
        <w:jc w:val="both"/>
        <w:rPr>
          <w:rFonts w:ascii="Arial" w:eastAsia="Calibri" w:hAnsi="Arial" w:cs="Arial"/>
        </w:rPr>
      </w:pPr>
      <w:r>
        <w:rPr>
          <w:rFonts w:ascii="Arial" w:eastAsia="Calibri" w:hAnsi="Arial" w:cs="Arial"/>
          <w:color w:val="000000"/>
        </w:rPr>
        <w:t>The following outcomes from the Corporate Business Plan relate to this proposal:</w:t>
      </w:r>
    </w:p>
    <w:p w:rsidR="008F5682" w:rsidRDefault="008F5682" w:rsidP="008F5682">
      <w:pPr>
        <w:rPr>
          <w:rFonts w:ascii="Arial" w:eastAsia="Calibri" w:hAnsi="Arial" w:cs="Arial"/>
          <w:lang w:val="en-US"/>
        </w:rPr>
      </w:pPr>
    </w:p>
    <w:tbl>
      <w:tblPr>
        <w:tblW w:w="9540" w:type="dxa"/>
        <w:tblLayout w:type="fixed"/>
        <w:tblLook w:val="04A0" w:firstRow="1" w:lastRow="0" w:firstColumn="1" w:lastColumn="0" w:noHBand="0" w:noVBand="1"/>
      </w:tblPr>
      <w:tblGrid>
        <w:gridCol w:w="2235"/>
        <w:gridCol w:w="2976"/>
        <w:gridCol w:w="1418"/>
        <w:gridCol w:w="2911"/>
      </w:tblGrid>
      <w:tr w:rsidR="008F5682" w:rsidTr="00293CD5">
        <w:trPr>
          <w:trHeight w:val="329"/>
        </w:trPr>
        <w:tc>
          <w:tcPr>
            <w:tcW w:w="2235" w:type="dxa"/>
            <w:tcBorders>
              <w:top w:val="nil"/>
              <w:left w:val="nil"/>
              <w:bottom w:val="single" w:sz="4" w:space="0" w:color="auto"/>
              <w:right w:val="nil"/>
            </w:tcBorders>
            <w:hideMark/>
          </w:tcPr>
          <w:p w:rsidR="008F5682" w:rsidRDefault="008F5682" w:rsidP="00293CD5">
            <w:pPr>
              <w:autoSpaceDE w:val="0"/>
              <w:autoSpaceDN w:val="0"/>
              <w:adjustRightInd w:val="0"/>
              <w:rPr>
                <w:rFonts w:ascii="Arial" w:eastAsia="Calibri" w:hAnsi="Arial" w:cs="Arial"/>
                <w:b/>
                <w:bCs/>
                <w:color w:val="000000"/>
              </w:rPr>
            </w:pPr>
            <w:r>
              <w:rPr>
                <w:rFonts w:ascii="Arial" w:eastAsia="Calibri" w:hAnsi="Arial" w:cs="Arial"/>
                <w:b/>
                <w:bCs/>
                <w:color w:val="000000"/>
              </w:rPr>
              <w:t>Outcome</w:t>
            </w:r>
          </w:p>
        </w:tc>
        <w:tc>
          <w:tcPr>
            <w:tcW w:w="2976" w:type="dxa"/>
            <w:tcBorders>
              <w:top w:val="nil"/>
              <w:left w:val="nil"/>
              <w:bottom w:val="single" w:sz="4" w:space="0" w:color="auto"/>
              <w:right w:val="nil"/>
            </w:tcBorders>
            <w:hideMark/>
          </w:tcPr>
          <w:p w:rsidR="008F5682" w:rsidRDefault="008F5682" w:rsidP="00293CD5">
            <w:pPr>
              <w:autoSpaceDE w:val="0"/>
              <w:autoSpaceDN w:val="0"/>
              <w:adjustRightInd w:val="0"/>
              <w:rPr>
                <w:rFonts w:ascii="Arial" w:eastAsia="Calibri" w:hAnsi="Arial" w:cs="Arial"/>
                <w:color w:val="000000"/>
              </w:rPr>
            </w:pPr>
            <w:r>
              <w:rPr>
                <w:rFonts w:ascii="Arial" w:eastAsia="Calibri" w:hAnsi="Arial" w:cs="Arial"/>
                <w:b/>
                <w:bCs/>
                <w:color w:val="000000"/>
              </w:rPr>
              <w:t xml:space="preserve">Strategy </w:t>
            </w:r>
          </w:p>
        </w:tc>
        <w:tc>
          <w:tcPr>
            <w:tcW w:w="1418" w:type="dxa"/>
            <w:tcBorders>
              <w:top w:val="nil"/>
              <w:left w:val="nil"/>
              <w:bottom w:val="single" w:sz="4" w:space="0" w:color="auto"/>
              <w:right w:val="nil"/>
            </w:tcBorders>
            <w:hideMark/>
          </w:tcPr>
          <w:p w:rsidR="008F5682" w:rsidRDefault="008F5682" w:rsidP="00293CD5">
            <w:pPr>
              <w:autoSpaceDE w:val="0"/>
              <w:autoSpaceDN w:val="0"/>
              <w:adjustRightInd w:val="0"/>
              <w:rPr>
                <w:rFonts w:ascii="Arial" w:eastAsia="Calibri" w:hAnsi="Arial" w:cs="Arial"/>
                <w:color w:val="000000"/>
              </w:rPr>
            </w:pPr>
            <w:r>
              <w:rPr>
                <w:rFonts w:ascii="Arial" w:eastAsia="Calibri" w:hAnsi="Arial" w:cs="Arial"/>
                <w:b/>
                <w:bCs/>
                <w:color w:val="000000"/>
              </w:rPr>
              <w:t xml:space="preserve">Action No. </w:t>
            </w:r>
          </w:p>
        </w:tc>
        <w:tc>
          <w:tcPr>
            <w:tcW w:w="2911" w:type="dxa"/>
            <w:tcBorders>
              <w:top w:val="nil"/>
              <w:left w:val="nil"/>
              <w:bottom w:val="single" w:sz="4" w:space="0" w:color="auto"/>
              <w:right w:val="nil"/>
            </w:tcBorders>
            <w:hideMark/>
          </w:tcPr>
          <w:p w:rsidR="008F5682" w:rsidRDefault="008F5682" w:rsidP="00293CD5">
            <w:pPr>
              <w:autoSpaceDE w:val="0"/>
              <w:autoSpaceDN w:val="0"/>
              <w:adjustRightInd w:val="0"/>
              <w:rPr>
                <w:rFonts w:ascii="Arial" w:eastAsia="Calibri" w:hAnsi="Arial" w:cs="Arial"/>
                <w:color w:val="000000"/>
              </w:rPr>
            </w:pPr>
            <w:r>
              <w:rPr>
                <w:rFonts w:ascii="Arial" w:eastAsia="Calibri" w:hAnsi="Arial" w:cs="Arial"/>
                <w:b/>
                <w:bCs/>
                <w:color w:val="000000"/>
              </w:rPr>
              <w:t xml:space="preserve">Actions </w:t>
            </w:r>
          </w:p>
        </w:tc>
      </w:tr>
      <w:tr w:rsidR="008F5682" w:rsidTr="00293CD5">
        <w:trPr>
          <w:trHeight w:val="634"/>
        </w:trPr>
        <w:tc>
          <w:tcPr>
            <w:tcW w:w="2235" w:type="dxa"/>
            <w:tcBorders>
              <w:top w:val="single" w:sz="4" w:space="0" w:color="auto"/>
              <w:left w:val="single" w:sz="4" w:space="0" w:color="auto"/>
              <w:bottom w:val="single" w:sz="4" w:space="0" w:color="auto"/>
              <w:right w:val="single" w:sz="4" w:space="0" w:color="auto"/>
            </w:tcBorders>
            <w:hideMark/>
          </w:tcPr>
          <w:p w:rsidR="008F5682" w:rsidRDefault="008F5682" w:rsidP="00293CD5">
            <w:pPr>
              <w:tabs>
                <w:tab w:val="left" w:pos="3420"/>
              </w:tabs>
              <w:rPr>
                <w:rFonts w:ascii="Arial" w:hAnsi="Arial" w:cs="Arial"/>
              </w:rPr>
            </w:pPr>
            <w:r>
              <w:rPr>
                <w:rFonts w:ascii="Arial" w:hAnsi="Arial" w:cs="Arial"/>
              </w:rPr>
              <w:t>4.2 A strategically focussed, open and accountable local government</w:t>
            </w:r>
          </w:p>
        </w:tc>
        <w:tc>
          <w:tcPr>
            <w:tcW w:w="2976" w:type="dxa"/>
            <w:tcBorders>
              <w:top w:val="single" w:sz="4" w:space="0" w:color="auto"/>
              <w:left w:val="single" w:sz="4" w:space="0" w:color="auto"/>
              <w:bottom w:val="single" w:sz="4" w:space="0" w:color="auto"/>
              <w:right w:val="single" w:sz="4" w:space="0" w:color="auto"/>
            </w:tcBorders>
            <w:hideMark/>
          </w:tcPr>
          <w:p w:rsidR="008F5682" w:rsidRDefault="008F5682" w:rsidP="00293CD5">
            <w:pPr>
              <w:autoSpaceDE w:val="0"/>
              <w:autoSpaceDN w:val="0"/>
              <w:adjustRightInd w:val="0"/>
              <w:rPr>
                <w:rFonts w:ascii="Arial" w:hAnsi="Arial" w:cs="Arial"/>
              </w:rPr>
            </w:pPr>
            <w:r>
              <w:rPr>
                <w:rFonts w:ascii="Arial" w:hAnsi="Arial" w:cs="Arial"/>
              </w:rPr>
              <w:t xml:space="preserve">Effective and efficient operations and service provision </w:t>
            </w:r>
          </w:p>
        </w:tc>
        <w:tc>
          <w:tcPr>
            <w:tcW w:w="1418" w:type="dxa"/>
            <w:tcBorders>
              <w:top w:val="single" w:sz="4" w:space="0" w:color="auto"/>
              <w:left w:val="single" w:sz="4" w:space="0" w:color="auto"/>
              <w:bottom w:val="single" w:sz="4" w:space="0" w:color="auto"/>
              <w:right w:val="single" w:sz="4" w:space="0" w:color="auto"/>
            </w:tcBorders>
            <w:hideMark/>
          </w:tcPr>
          <w:p w:rsidR="008F5682" w:rsidRDefault="008F5682" w:rsidP="00293CD5">
            <w:pPr>
              <w:autoSpaceDE w:val="0"/>
              <w:autoSpaceDN w:val="0"/>
              <w:adjustRightInd w:val="0"/>
              <w:rPr>
                <w:rFonts w:ascii="Arial" w:eastAsia="Calibri" w:hAnsi="Arial" w:cs="Arial"/>
                <w:color w:val="000000"/>
              </w:rPr>
            </w:pPr>
            <w:r>
              <w:rPr>
                <w:rFonts w:ascii="Arial" w:eastAsia="Calibri" w:hAnsi="Arial" w:cs="Arial"/>
                <w:color w:val="000000"/>
              </w:rPr>
              <w:t>4.2.1.1</w:t>
            </w:r>
          </w:p>
        </w:tc>
        <w:tc>
          <w:tcPr>
            <w:tcW w:w="2911" w:type="dxa"/>
            <w:tcBorders>
              <w:top w:val="single" w:sz="4" w:space="0" w:color="auto"/>
              <w:left w:val="single" w:sz="4" w:space="0" w:color="auto"/>
              <w:bottom w:val="single" w:sz="4" w:space="0" w:color="auto"/>
              <w:right w:val="single" w:sz="4" w:space="0" w:color="auto"/>
            </w:tcBorders>
            <w:hideMark/>
          </w:tcPr>
          <w:p w:rsidR="008F5682" w:rsidRDefault="008F5682" w:rsidP="00293CD5">
            <w:pPr>
              <w:autoSpaceDE w:val="0"/>
              <w:autoSpaceDN w:val="0"/>
              <w:adjustRightInd w:val="0"/>
              <w:rPr>
                <w:rFonts w:ascii="Arial" w:eastAsia="Calibri" w:hAnsi="Arial" w:cs="Arial"/>
                <w:color w:val="000000"/>
              </w:rPr>
            </w:pPr>
            <w:r>
              <w:rPr>
                <w:rFonts w:ascii="Arial" w:eastAsia="Calibri" w:hAnsi="Arial" w:cs="Arial"/>
                <w:color w:val="000000"/>
              </w:rPr>
              <w:t>Maintain effective and efficient policies, planning, operating procedures and practices.</w:t>
            </w:r>
          </w:p>
        </w:tc>
      </w:tr>
    </w:tbl>
    <w:p w:rsidR="008F5682" w:rsidRDefault="008F5682" w:rsidP="008F5682">
      <w:pPr>
        <w:rPr>
          <w:rFonts w:ascii="Arial" w:eastAsia="Calibri" w:hAnsi="Arial" w:cs="Arial"/>
          <w:lang w:val="en-US"/>
        </w:rPr>
      </w:pPr>
    </w:p>
    <w:p w:rsidR="008F5682" w:rsidRDefault="008F5682" w:rsidP="008F5682">
      <w:pPr>
        <w:rPr>
          <w:rFonts w:ascii="Arial" w:eastAsia="Calibri" w:hAnsi="Arial" w:cs="Arial"/>
          <w:b/>
          <w:lang w:val="en-US"/>
        </w:rPr>
      </w:pPr>
      <w:r>
        <w:rPr>
          <w:rFonts w:ascii="Arial" w:eastAsia="Calibri" w:hAnsi="Arial" w:cs="Arial"/>
          <w:b/>
          <w:lang w:val="en-US"/>
        </w:rPr>
        <w:t>BACKGROUND</w:t>
      </w:r>
    </w:p>
    <w:p w:rsidR="008F5682" w:rsidRDefault="008F5682" w:rsidP="008F5682">
      <w:pPr>
        <w:tabs>
          <w:tab w:val="left" w:pos="3420"/>
        </w:tabs>
        <w:jc w:val="both"/>
        <w:rPr>
          <w:rFonts w:ascii="Arial" w:hAnsi="Arial" w:cs="Arial"/>
        </w:rPr>
      </w:pPr>
      <w:r>
        <w:rPr>
          <w:rFonts w:ascii="Arial" w:hAnsi="Arial" w:cs="Arial"/>
        </w:rPr>
        <w:t>Council is required to carry out a compliance audit for the period 1 January to 31</w:t>
      </w:r>
      <w:r>
        <w:rPr>
          <w:rFonts w:ascii="Arial" w:hAnsi="Arial" w:cs="Arial"/>
          <w:vertAlign w:val="superscript"/>
        </w:rPr>
        <w:t xml:space="preserve"> </w:t>
      </w:r>
      <w:r>
        <w:rPr>
          <w:rFonts w:ascii="Arial" w:hAnsi="Arial" w:cs="Arial"/>
        </w:rPr>
        <w:t>December 2017, against requirements set out in the 2017 Compliance Audit Return (CAR)</w:t>
      </w:r>
      <w:r w:rsidR="00293CD5">
        <w:rPr>
          <w:rFonts w:ascii="Arial" w:hAnsi="Arial" w:cs="Arial"/>
        </w:rPr>
        <w:t xml:space="preserve"> (Attachment 5.1.1)</w:t>
      </w:r>
      <w:r>
        <w:rPr>
          <w:rFonts w:ascii="Arial" w:hAnsi="Arial" w:cs="Arial"/>
        </w:rPr>
        <w:t xml:space="preserve">.  </w:t>
      </w:r>
    </w:p>
    <w:p w:rsidR="008F5682" w:rsidRDefault="008F5682" w:rsidP="008F5682">
      <w:pPr>
        <w:tabs>
          <w:tab w:val="left" w:pos="3420"/>
        </w:tabs>
        <w:jc w:val="both"/>
        <w:rPr>
          <w:rFonts w:ascii="Arial" w:hAnsi="Arial" w:cs="Arial"/>
        </w:rPr>
      </w:pPr>
    </w:p>
    <w:p w:rsidR="008F5682" w:rsidRDefault="008F5682" w:rsidP="008F5682">
      <w:pPr>
        <w:tabs>
          <w:tab w:val="left" w:pos="3420"/>
        </w:tabs>
        <w:jc w:val="both"/>
        <w:rPr>
          <w:rFonts w:ascii="Arial" w:hAnsi="Arial" w:cs="Arial"/>
        </w:rPr>
      </w:pPr>
      <w:r>
        <w:rPr>
          <w:rFonts w:ascii="Arial" w:hAnsi="Arial" w:cs="Arial"/>
        </w:rPr>
        <w:t xml:space="preserve">Amendments to Regulation 14 of the </w:t>
      </w:r>
      <w:r>
        <w:rPr>
          <w:rFonts w:ascii="Arial" w:hAnsi="Arial" w:cs="Arial"/>
          <w:i/>
        </w:rPr>
        <w:t xml:space="preserve">Local Government (Audit) Regulations 1996 </w:t>
      </w:r>
      <w:r>
        <w:rPr>
          <w:rFonts w:ascii="Arial" w:hAnsi="Arial" w:cs="Arial"/>
        </w:rPr>
        <w:t>require that the local government’s Audit Committee reviews the CAR and reports the results of that review to Council prior to adoption by Council.</w:t>
      </w:r>
    </w:p>
    <w:p w:rsidR="008F5682" w:rsidRDefault="008F5682" w:rsidP="008F5682">
      <w:pPr>
        <w:rPr>
          <w:rFonts w:ascii="Arial" w:eastAsia="Calibri" w:hAnsi="Arial" w:cs="Arial"/>
          <w:b/>
          <w:lang w:val="en-US"/>
        </w:rPr>
      </w:pPr>
    </w:p>
    <w:p w:rsidR="008F5682" w:rsidRDefault="008F5682" w:rsidP="008F5682">
      <w:pPr>
        <w:rPr>
          <w:rFonts w:ascii="Arial" w:eastAsia="Calibri" w:hAnsi="Arial" w:cs="Arial"/>
          <w:b/>
          <w:lang w:val="en-US"/>
        </w:rPr>
      </w:pPr>
      <w:r>
        <w:rPr>
          <w:rFonts w:ascii="Arial" w:eastAsia="Calibri" w:hAnsi="Arial" w:cs="Arial"/>
          <w:b/>
          <w:lang w:val="en-US"/>
        </w:rPr>
        <w:t>DETAILS</w:t>
      </w:r>
    </w:p>
    <w:p w:rsidR="008F5682" w:rsidRDefault="008F5682" w:rsidP="008F5682">
      <w:pPr>
        <w:tabs>
          <w:tab w:val="left" w:pos="3420"/>
        </w:tabs>
        <w:jc w:val="both"/>
        <w:rPr>
          <w:rFonts w:ascii="Arial" w:hAnsi="Arial" w:cs="Arial"/>
        </w:rPr>
      </w:pPr>
      <w:r>
        <w:rPr>
          <w:rFonts w:ascii="Arial" w:hAnsi="Arial" w:cs="Arial"/>
        </w:rPr>
        <w:t>The CAR is one of the tools that allow Council to monitor how the organisation is functioning.  The return places emphasis on the need to bring to Council’s attention cases of non-compliance or cases where full compliance was not achieved.  In addition to explaining or qualifying cases of non-compliance, the return requires Council to endorse any remedial action taken or proposed to be taken in regard to instances of non-compliance.  This is intended to assist local government to enhance or develop their internal control processes to ensure they include the statutory requirements of the legislation.</w:t>
      </w:r>
    </w:p>
    <w:p w:rsidR="008F5682" w:rsidRDefault="008F5682" w:rsidP="008F5682">
      <w:pPr>
        <w:tabs>
          <w:tab w:val="left" w:pos="3420"/>
        </w:tabs>
        <w:jc w:val="both"/>
        <w:rPr>
          <w:rFonts w:ascii="Arial" w:hAnsi="Arial" w:cs="Arial"/>
        </w:rPr>
      </w:pPr>
    </w:p>
    <w:p w:rsidR="008F5682" w:rsidRDefault="008F5682" w:rsidP="008F5682">
      <w:pPr>
        <w:rPr>
          <w:rFonts w:ascii="Arial" w:eastAsia="Calibri" w:hAnsi="Arial" w:cs="Arial"/>
          <w:b/>
          <w:lang w:val="en-US"/>
        </w:rPr>
      </w:pPr>
      <w:r>
        <w:rPr>
          <w:rFonts w:ascii="Arial" w:eastAsia="Calibri" w:hAnsi="Arial" w:cs="Arial"/>
          <w:b/>
          <w:lang w:val="en-US"/>
        </w:rPr>
        <w:t>CONSULTATION</w:t>
      </w:r>
    </w:p>
    <w:p w:rsidR="008F5682" w:rsidRDefault="008F5682" w:rsidP="008F5682">
      <w:pPr>
        <w:jc w:val="both"/>
        <w:rPr>
          <w:rFonts w:ascii="Arial" w:eastAsia="Calibri" w:hAnsi="Arial" w:cs="Arial"/>
          <w:lang w:val="en-US"/>
        </w:rPr>
      </w:pPr>
      <w:r>
        <w:rPr>
          <w:rFonts w:ascii="Arial" w:eastAsia="Calibri" w:hAnsi="Arial" w:cs="Arial"/>
          <w:lang w:val="en-US"/>
        </w:rPr>
        <w:t>Nil</w:t>
      </w:r>
    </w:p>
    <w:p w:rsidR="008F5682" w:rsidRDefault="008F5682" w:rsidP="008F5682">
      <w:pPr>
        <w:jc w:val="both"/>
        <w:rPr>
          <w:rFonts w:ascii="Arial" w:eastAsia="Calibri" w:hAnsi="Arial" w:cs="Arial"/>
          <w:lang w:val="en-US"/>
        </w:rPr>
      </w:pPr>
    </w:p>
    <w:p w:rsidR="008F5682" w:rsidRDefault="008F5682" w:rsidP="008F5682">
      <w:pPr>
        <w:jc w:val="both"/>
        <w:rPr>
          <w:rFonts w:ascii="Arial" w:eastAsia="Calibri" w:hAnsi="Arial" w:cs="Arial"/>
          <w:b/>
          <w:lang w:val="en-US"/>
        </w:rPr>
      </w:pPr>
      <w:r>
        <w:rPr>
          <w:rFonts w:ascii="Arial" w:eastAsia="Calibri" w:hAnsi="Arial" w:cs="Arial"/>
          <w:b/>
          <w:lang w:val="en-US"/>
        </w:rPr>
        <w:t>FINANCIAL IMPLICATIONS</w:t>
      </w:r>
    </w:p>
    <w:p w:rsidR="008F5682" w:rsidRDefault="008F5682" w:rsidP="008F5682">
      <w:pPr>
        <w:jc w:val="both"/>
        <w:rPr>
          <w:rFonts w:ascii="Arial" w:eastAsia="Calibri" w:hAnsi="Arial" w:cs="Arial"/>
          <w:lang w:val="en-US"/>
        </w:rPr>
      </w:pPr>
      <w:r>
        <w:rPr>
          <w:rFonts w:ascii="Arial" w:eastAsia="Calibri" w:hAnsi="Arial" w:cs="Arial"/>
          <w:lang w:val="en-US"/>
        </w:rPr>
        <w:t>Nil</w:t>
      </w:r>
    </w:p>
    <w:p w:rsidR="008F5682" w:rsidRDefault="008F5682" w:rsidP="008F5682">
      <w:pPr>
        <w:jc w:val="both"/>
        <w:rPr>
          <w:rFonts w:ascii="Arial" w:eastAsia="Calibri" w:hAnsi="Arial" w:cs="Arial"/>
          <w:lang w:val="en-US"/>
        </w:rPr>
      </w:pPr>
    </w:p>
    <w:p w:rsidR="008F5682" w:rsidRDefault="008F5682" w:rsidP="008F5682">
      <w:pPr>
        <w:jc w:val="both"/>
        <w:rPr>
          <w:rFonts w:ascii="Arial" w:eastAsia="Calibri" w:hAnsi="Arial" w:cs="Arial"/>
          <w:b/>
          <w:lang w:val="en-US"/>
        </w:rPr>
      </w:pPr>
      <w:r>
        <w:rPr>
          <w:rFonts w:ascii="Arial" w:eastAsia="Calibri" w:hAnsi="Arial" w:cs="Arial"/>
          <w:b/>
          <w:lang w:val="en-US"/>
        </w:rPr>
        <w:t>POLICY COMPLIANCE</w:t>
      </w:r>
    </w:p>
    <w:p w:rsidR="008F5682" w:rsidRDefault="008F5682" w:rsidP="008F5682">
      <w:pPr>
        <w:jc w:val="both"/>
        <w:rPr>
          <w:rFonts w:ascii="Arial" w:eastAsia="Calibri" w:hAnsi="Arial" w:cs="Arial"/>
          <w:lang w:val="en-US"/>
        </w:rPr>
      </w:pPr>
      <w:r>
        <w:rPr>
          <w:rFonts w:ascii="Arial" w:eastAsia="Calibri" w:hAnsi="Arial" w:cs="Arial"/>
          <w:lang w:val="en-US"/>
        </w:rPr>
        <w:t>Nil</w:t>
      </w:r>
    </w:p>
    <w:p w:rsidR="008F5682" w:rsidRDefault="008F5682" w:rsidP="008F5682">
      <w:pPr>
        <w:jc w:val="both"/>
        <w:rPr>
          <w:rFonts w:ascii="Arial" w:eastAsia="Calibri" w:hAnsi="Arial" w:cs="Arial"/>
          <w:lang w:val="en-US"/>
        </w:rPr>
      </w:pPr>
    </w:p>
    <w:p w:rsidR="008F5682" w:rsidRDefault="008F5682" w:rsidP="008F5682">
      <w:pPr>
        <w:jc w:val="both"/>
        <w:rPr>
          <w:rFonts w:ascii="Arial" w:eastAsia="Calibri" w:hAnsi="Arial" w:cs="Arial"/>
          <w:b/>
          <w:lang w:val="en-US"/>
        </w:rPr>
      </w:pPr>
      <w:r>
        <w:rPr>
          <w:rFonts w:ascii="Arial" w:eastAsia="Calibri" w:hAnsi="Arial" w:cs="Arial"/>
          <w:b/>
          <w:lang w:val="en-US"/>
        </w:rPr>
        <w:t>STATUTORY COMPLIANCE</w:t>
      </w:r>
    </w:p>
    <w:p w:rsidR="008F5682" w:rsidRDefault="008F5682" w:rsidP="008F5682">
      <w:pPr>
        <w:tabs>
          <w:tab w:val="left" w:pos="3420"/>
        </w:tabs>
        <w:jc w:val="both"/>
        <w:rPr>
          <w:rFonts w:ascii="Arial" w:hAnsi="Arial" w:cs="Arial"/>
        </w:rPr>
      </w:pPr>
      <w:r>
        <w:rPr>
          <w:rFonts w:ascii="Arial" w:hAnsi="Arial" w:cs="Arial"/>
        </w:rPr>
        <w:t xml:space="preserve">Under Regulation 14 of the </w:t>
      </w:r>
      <w:r>
        <w:rPr>
          <w:rFonts w:ascii="Arial" w:hAnsi="Arial" w:cs="Arial"/>
          <w:i/>
        </w:rPr>
        <w:t xml:space="preserve">Local Government (Audit) Regulations 1996 </w:t>
      </w:r>
      <w:r>
        <w:rPr>
          <w:rFonts w:ascii="Arial" w:hAnsi="Arial" w:cs="Arial"/>
        </w:rPr>
        <w:t>the 2017 CAR is to be reviewed by Council’s Audit Committee and report the results of that review to Council for adoption.</w:t>
      </w:r>
    </w:p>
    <w:p w:rsidR="008F5682" w:rsidRDefault="008F5682" w:rsidP="008F5682">
      <w:pPr>
        <w:tabs>
          <w:tab w:val="left" w:pos="3420"/>
        </w:tabs>
        <w:jc w:val="both"/>
        <w:rPr>
          <w:rFonts w:ascii="Arial" w:hAnsi="Arial" w:cs="Arial"/>
        </w:rPr>
      </w:pPr>
    </w:p>
    <w:p w:rsidR="008F5682" w:rsidRDefault="008F5682" w:rsidP="008F5682">
      <w:pPr>
        <w:tabs>
          <w:tab w:val="left" w:pos="3420"/>
        </w:tabs>
        <w:jc w:val="both"/>
        <w:rPr>
          <w:rFonts w:ascii="Arial" w:hAnsi="Arial" w:cs="Arial"/>
        </w:rPr>
      </w:pPr>
      <w:r>
        <w:rPr>
          <w:rFonts w:ascii="Arial" w:hAnsi="Arial" w:cs="Arial"/>
        </w:rPr>
        <w:t>A printed copy of the CAR is to be presented to Council at the Ordinary Council Meeting and adopted by an Absolute Majority.</w:t>
      </w:r>
    </w:p>
    <w:p w:rsidR="008F5682" w:rsidRDefault="008F5682" w:rsidP="008F5682">
      <w:pPr>
        <w:tabs>
          <w:tab w:val="left" w:pos="900"/>
          <w:tab w:val="left" w:pos="3420"/>
        </w:tabs>
        <w:ind w:left="900" w:hanging="900"/>
        <w:jc w:val="both"/>
        <w:rPr>
          <w:rFonts w:ascii="Arial" w:hAnsi="Arial" w:cs="Arial"/>
        </w:rPr>
      </w:pPr>
    </w:p>
    <w:p w:rsidR="008F5682" w:rsidRDefault="008F5682" w:rsidP="008F5682">
      <w:pPr>
        <w:tabs>
          <w:tab w:val="left" w:pos="3420"/>
        </w:tabs>
        <w:jc w:val="both"/>
        <w:rPr>
          <w:rFonts w:ascii="Arial" w:hAnsi="Arial" w:cs="Arial"/>
        </w:rPr>
      </w:pPr>
      <w:r>
        <w:rPr>
          <w:rFonts w:ascii="Arial" w:hAnsi="Arial" w:cs="Arial"/>
        </w:rPr>
        <w:t xml:space="preserve">Once the CAR is presented to Council a certified copy, along with an extract of the minutes of the meeting at which the CAR is adopted by Council, and any additional information explaining or qualifying the compliance audit, is to be submitted </w:t>
      </w:r>
      <w:r w:rsidR="003F4E66">
        <w:rPr>
          <w:rFonts w:ascii="Arial" w:hAnsi="Arial" w:cs="Arial"/>
        </w:rPr>
        <w:t xml:space="preserve">on-line to the </w:t>
      </w:r>
      <w:r>
        <w:rPr>
          <w:rFonts w:ascii="Arial" w:hAnsi="Arial" w:cs="Arial"/>
        </w:rPr>
        <w:t>Department of Local Government, Sport and Cultural Industries by 31 March 2018</w:t>
      </w:r>
      <w:r w:rsidR="003F4E66">
        <w:rPr>
          <w:rFonts w:ascii="Arial" w:hAnsi="Arial" w:cs="Arial"/>
        </w:rPr>
        <w:t xml:space="preserve">, </w:t>
      </w:r>
      <w:r>
        <w:rPr>
          <w:rFonts w:ascii="Arial" w:hAnsi="Arial" w:cs="Arial"/>
        </w:rPr>
        <w:t>providing a permanent record of the submission on the Department’s website.</w:t>
      </w:r>
    </w:p>
    <w:p w:rsidR="008F5682" w:rsidRDefault="008F5682" w:rsidP="008F5682">
      <w:pPr>
        <w:jc w:val="both"/>
        <w:rPr>
          <w:rFonts w:ascii="Arial" w:eastAsia="Calibri" w:hAnsi="Arial" w:cs="Arial"/>
          <w:lang w:val="en-US"/>
        </w:rPr>
      </w:pPr>
    </w:p>
    <w:p w:rsidR="008F5682" w:rsidRDefault="008F5682" w:rsidP="008F5682">
      <w:pPr>
        <w:jc w:val="both"/>
        <w:rPr>
          <w:rFonts w:ascii="Arial" w:eastAsia="Calibri" w:hAnsi="Arial" w:cs="Arial"/>
          <w:b/>
          <w:lang w:val="en-US"/>
        </w:rPr>
      </w:pPr>
      <w:r>
        <w:rPr>
          <w:rFonts w:ascii="Arial" w:eastAsia="Calibri" w:hAnsi="Arial" w:cs="Arial"/>
          <w:b/>
          <w:lang w:val="en-US"/>
        </w:rPr>
        <w:t>CONCLUSION</w:t>
      </w:r>
    </w:p>
    <w:p w:rsidR="008F5682" w:rsidRDefault="008F5682" w:rsidP="008F5682">
      <w:pPr>
        <w:tabs>
          <w:tab w:val="left" w:pos="3420"/>
        </w:tabs>
        <w:rPr>
          <w:rFonts w:ascii="Arial" w:eastAsia="Calibri" w:hAnsi="Arial" w:cs="Arial"/>
          <w:lang w:val="en-US"/>
        </w:rPr>
      </w:pPr>
      <w:r>
        <w:rPr>
          <w:rFonts w:ascii="Arial" w:hAnsi="Arial" w:cs="Arial"/>
        </w:rPr>
        <w:t xml:space="preserve">Council has met all areas of compliance in the 2017 CAR. </w:t>
      </w:r>
      <w:r>
        <w:rPr>
          <w:rFonts w:ascii="Arial" w:eastAsia="Calibri" w:hAnsi="Arial" w:cs="Arial"/>
          <w:lang w:val="en-US"/>
        </w:rPr>
        <w:t xml:space="preserve">Approval of the 2017 Local Government Compliance Audit Report is recommended. </w:t>
      </w:r>
    </w:p>
    <w:p w:rsidR="008F5682" w:rsidRDefault="008F5682" w:rsidP="008F5682">
      <w:pPr>
        <w:rPr>
          <w:rFonts w:ascii="Arial" w:eastAsia="Calibri" w:hAnsi="Arial" w:cs="Arial"/>
          <w:b/>
          <w:lang w:val="en-US"/>
        </w:rPr>
      </w:pPr>
    </w:p>
    <w:p w:rsidR="00B906E2" w:rsidRDefault="00B906E2" w:rsidP="008F5682">
      <w:pPr>
        <w:rPr>
          <w:rFonts w:ascii="Arial" w:eastAsia="Calibri" w:hAnsi="Arial" w:cs="Arial"/>
          <w:b/>
          <w:lang w:val="en-US"/>
        </w:rPr>
      </w:pPr>
      <w:r>
        <w:rPr>
          <w:rFonts w:ascii="Arial" w:eastAsia="Calibri" w:hAnsi="Arial" w:cs="Arial"/>
          <w:b/>
          <w:lang w:val="en-US"/>
        </w:rPr>
        <w:t>COMMITTEE’S DECION)</w:t>
      </w:r>
    </w:p>
    <w:p w:rsidR="008F5682" w:rsidRDefault="00B906E2" w:rsidP="008F5682">
      <w:pPr>
        <w:rPr>
          <w:rFonts w:ascii="Arial" w:eastAsia="Calibri" w:hAnsi="Arial" w:cs="Arial"/>
          <w:b/>
          <w:lang w:val="en-US"/>
        </w:rPr>
      </w:pPr>
      <w:r>
        <w:rPr>
          <w:rFonts w:ascii="Arial" w:eastAsia="Calibri" w:hAnsi="Arial" w:cs="Arial"/>
          <w:b/>
          <w:lang w:val="en-US"/>
        </w:rPr>
        <w:t>(</w:t>
      </w:r>
      <w:r w:rsidR="008F5682">
        <w:rPr>
          <w:rFonts w:ascii="Arial" w:eastAsia="Calibri" w:hAnsi="Arial" w:cs="Arial"/>
          <w:b/>
          <w:lang w:val="en-US"/>
        </w:rPr>
        <w:t>O</w:t>
      </w:r>
      <w:r>
        <w:rPr>
          <w:rFonts w:ascii="Arial" w:eastAsia="Calibri" w:hAnsi="Arial" w:cs="Arial"/>
          <w:b/>
          <w:lang w:val="en-US"/>
        </w:rPr>
        <w:t>fficer’s Recommended Resolution)</w:t>
      </w:r>
    </w:p>
    <w:p w:rsidR="00B906E2" w:rsidRDefault="00B906E2" w:rsidP="008F5682">
      <w:pPr>
        <w:rPr>
          <w:rFonts w:ascii="Arial" w:hAnsi="Arial" w:cs="Arial"/>
        </w:rPr>
      </w:pPr>
    </w:p>
    <w:p w:rsidR="00BE245B" w:rsidRDefault="00BE245B" w:rsidP="008F5682">
      <w:pPr>
        <w:tabs>
          <w:tab w:val="left" w:pos="3420"/>
        </w:tabs>
        <w:jc w:val="both"/>
        <w:rPr>
          <w:rFonts w:ascii="Arial" w:hAnsi="Arial" w:cs="Arial"/>
          <w:b/>
          <w:bCs/>
        </w:rPr>
      </w:pPr>
      <w:r>
        <w:rPr>
          <w:rFonts w:ascii="Arial" w:hAnsi="Arial" w:cs="Arial"/>
          <w:b/>
          <w:bCs/>
        </w:rPr>
        <w:t>Moved: Cr Lindemann</w:t>
      </w:r>
      <w:r>
        <w:rPr>
          <w:rFonts w:ascii="Arial" w:hAnsi="Arial" w:cs="Arial"/>
          <w:b/>
          <w:bCs/>
        </w:rPr>
        <w:tab/>
      </w:r>
      <w:r>
        <w:rPr>
          <w:rFonts w:ascii="Arial" w:hAnsi="Arial" w:cs="Arial"/>
          <w:b/>
          <w:bCs/>
        </w:rPr>
        <w:tab/>
      </w:r>
      <w:r>
        <w:rPr>
          <w:rFonts w:ascii="Arial" w:hAnsi="Arial" w:cs="Arial"/>
          <w:b/>
          <w:bCs/>
        </w:rPr>
        <w:tab/>
        <w:t>Seconded: Cr Wringe</w:t>
      </w:r>
    </w:p>
    <w:p w:rsidR="00BE245B" w:rsidRDefault="00BE245B" w:rsidP="008F5682">
      <w:pPr>
        <w:tabs>
          <w:tab w:val="left" w:pos="3420"/>
        </w:tabs>
        <w:jc w:val="both"/>
        <w:rPr>
          <w:rFonts w:ascii="Arial" w:hAnsi="Arial" w:cs="Arial"/>
          <w:b/>
          <w:bCs/>
        </w:rPr>
      </w:pPr>
    </w:p>
    <w:p w:rsidR="008F5682" w:rsidRDefault="008F5682" w:rsidP="008F5682">
      <w:pPr>
        <w:tabs>
          <w:tab w:val="left" w:pos="3420"/>
        </w:tabs>
        <w:jc w:val="both"/>
        <w:rPr>
          <w:rFonts w:ascii="Arial" w:hAnsi="Arial" w:cs="Arial"/>
          <w:b/>
          <w:bCs/>
        </w:rPr>
      </w:pPr>
      <w:r>
        <w:rPr>
          <w:rFonts w:ascii="Arial" w:hAnsi="Arial" w:cs="Arial"/>
          <w:b/>
          <w:bCs/>
        </w:rPr>
        <w:t>That the 2017 Local Government Compliance Audit Return for the Shire of Donnybrook-Balingup, as completed and presented to Council, be endorsed.</w:t>
      </w:r>
    </w:p>
    <w:p w:rsidR="00293CD5" w:rsidRDefault="00BE245B" w:rsidP="00BE245B">
      <w:pPr>
        <w:jc w:val="right"/>
        <w:rPr>
          <w:rFonts w:ascii="Arial" w:hAnsi="Arial" w:cs="Arial"/>
          <w:b/>
          <w:bCs/>
          <w:kern w:val="32"/>
          <w:lang w:eastAsia="en-AU"/>
        </w:rPr>
      </w:pPr>
      <w:bookmarkStart w:id="39" w:name="_Toc498956739"/>
      <w:r>
        <w:rPr>
          <w:rFonts w:ascii="Arial" w:hAnsi="Arial" w:cs="Arial"/>
          <w:b/>
          <w:bCs/>
          <w:kern w:val="32"/>
          <w:lang w:eastAsia="en-AU"/>
        </w:rPr>
        <w:t>Carried 8/0</w:t>
      </w:r>
    </w:p>
    <w:p w:rsidR="00BE245B" w:rsidRDefault="00BE245B" w:rsidP="00BE245B">
      <w:pPr>
        <w:jc w:val="right"/>
        <w:rPr>
          <w:rFonts w:ascii="Arial" w:hAnsi="Arial" w:cs="Arial"/>
          <w:b/>
          <w:bCs/>
          <w:kern w:val="32"/>
          <w:lang w:eastAsia="en-AU"/>
        </w:rPr>
      </w:pPr>
    </w:p>
    <w:p w:rsidR="00BE245B" w:rsidRPr="00BE245B" w:rsidRDefault="00BE245B" w:rsidP="00BE245B">
      <w:pPr>
        <w:jc w:val="right"/>
        <w:rPr>
          <w:rFonts w:ascii="Arial" w:hAnsi="Arial" w:cs="Arial"/>
          <w:b/>
          <w:bCs/>
          <w:kern w:val="32"/>
          <w:lang w:eastAsia="en-AU"/>
        </w:rPr>
      </w:pPr>
    </w:p>
    <w:p w:rsidR="00293CD5" w:rsidRDefault="00293CD5" w:rsidP="00931FD7">
      <w:pPr>
        <w:keepNext/>
        <w:pBdr>
          <w:top w:val="single" w:sz="4" w:space="1" w:color="auto"/>
        </w:pBdr>
        <w:outlineLvl w:val="0"/>
        <w:rPr>
          <w:rFonts w:ascii="Arial" w:hAnsi="Arial" w:cs="Arial"/>
          <w:b/>
          <w:bCs/>
          <w:i/>
          <w:kern w:val="32"/>
          <w:lang w:eastAsia="en-AU"/>
        </w:rPr>
      </w:pPr>
    </w:p>
    <w:p w:rsidR="00931FD7" w:rsidRPr="00522B79" w:rsidRDefault="00931FD7" w:rsidP="00522B79">
      <w:pPr>
        <w:keepNext/>
        <w:tabs>
          <w:tab w:val="left" w:pos="2700"/>
        </w:tabs>
        <w:ind w:left="4680" w:hanging="4680"/>
        <w:jc w:val="both"/>
        <w:outlineLvl w:val="2"/>
        <w:rPr>
          <w:rFonts w:ascii="Arial" w:hAnsi="Arial" w:cs="Arial"/>
          <w:b/>
          <w:i/>
        </w:rPr>
      </w:pPr>
      <w:bookmarkStart w:id="40" w:name="_Toc509392538"/>
      <w:r w:rsidRPr="00522B79">
        <w:rPr>
          <w:rFonts w:ascii="Arial" w:hAnsi="Arial" w:cs="Arial"/>
          <w:b/>
          <w:i/>
        </w:rPr>
        <w:t>5.1.2   ORGANISATIONAL RISK MANAGEMENT - ACTION PLAN</w:t>
      </w:r>
      <w:bookmarkEnd w:id="39"/>
      <w:bookmarkEnd w:id="40"/>
    </w:p>
    <w:p w:rsidR="00931FD7" w:rsidRPr="00931FD7" w:rsidRDefault="00931FD7" w:rsidP="00931FD7">
      <w:pPr>
        <w:rPr>
          <w:lang w:eastAsia="en-AU"/>
        </w:rPr>
      </w:pPr>
    </w:p>
    <w:tbl>
      <w:tblPr>
        <w:tblStyle w:val="TableGrid2"/>
        <w:tblW w:w="0" w:type="auto"/>
        <w:tblLook w:val="04A0" w:firstRow="1" w:lastRow="0" w:firstColumn="1" w:lastColumn="0" w:noHBand="0" w:noVBand="1"/>
      </w:tblPr>
      <w:tblGrid>
        <w:gridCol w:w="2943"/>
        <w:gridCol w:w="6633"/>
      </w:tblGrid>
      <w:tr w:rsidR="00931FD7" w:rsidRPr="00931FD7" w:rsidTr="00293CD5">
        <w:tc>
          <w:tcPr>
            <w:tcW w:w="2943" w:type="dxa"/>
          </w:tcPr>
          <w:p w:rsidR="00931FD7" w:rsidRPr="00931FD7" w:rsidRDefault="00931FD7" w:rsidP="00931FD7">
            <w:pPr>
              <w:rPr>
                <w:rFonts w:ascii="Arial" w:hAnsi="Arial" w:cs="Arial"/>
                <w:b/>
                <w:lang w:val="en-US"/>
              </w:rPr>
            </w:pPr>
            <w:r w:rsidRPr="00931FD7">
              <w:rPr>
                <w:rFonts w:ascii="Arial" w:hAnsi="Arial" w:cs="Arial"/>
                <w:b/>
                <w:lang w:val="en-US"/>
              </w:rPr>
              <w:t>Location</w:t>
            </w:r>
          </w:p>
        </w:tc>
        <w:tc>
          <w:tcPr>
            <w:tcW w:w="6633" w:type="dxa"/>
          </w:tcPr>
          <w:p w:rsidR="00931FD7" w:rsidRPr="00931FD7" w:rsidRDefault="00931FD7" w:rsidP="00931FD7">
            <w:pPr>
              <w:rPr>
                <w:rFonts w:ascii="Arial" w:hAnsi="Arial" w:cs="Arial"/>
                <w:lang w:val="en-US"/>
              </w:rPr>
            </w:pPr>
            <w:r w:rsidRPr="00931FD7">
              <w:rPr>
                <w:rFonts w:ascii="Arial" w:hAnsi="Arial" w:cs="Arial"/>
                <w:lang w:val="en-US"/>
              </w:rPr>
              <w:t>Shire of Donnybrook Balingup</w:t>
            </w:r>
          </w:p>
        </w:tc>
      </w:tr>
      <w:tr w:rsidR="00931FD7" w:rsidRPr="00931FD7" w:rsidTr="00293CD5">
        <w:tc>
          <w:tcPr>
            <w:tcW w:w="2943" w:type="dxa"/>
          </w:tcPr>
          <w:p w:rsidR="00931FD7" w:rsidRPr="00931FD7" w:rsidRDefault="00931FD7" w:rsidP="00931FD7">
            <w:pPr>
              <w:rPr>
                <w:rFonts w:ascii="Arial" w:hAnsi="Arial" w:cs="Arial"/>
                <w:b/>
                <w:lang w:val="en-US"/>
              </w:rPr>
            </w:pPr>
            <w:r w:rsidRPr="00931FD7">
              <w:rPr>
                <w:rFonts w:ascii="Arial" w:hAnsi="Arial" w:cs="Arial"/>
                <w:b/>
                <w:lang w:val="en-US"/>
              </w:rPr>
              <w:t>Applicant</w:t>
            </w:r>
          </w:p>
        </w:tc>
        <w:tc>
          <w:tcPr>
            <w:tcW w:w="6633" w:type="dxa"/>
          </w:tcPr>
          <w:p w:rsidR="00931FD7" w:rsidRPr="00931FD7" w:rsidRDefault="00931FD7" w:rsidP="00931FD7">
            <w:pPr>
              <w:rPr>
                <w:rFonts w:ascii="Arial" w:hAnsi="Arial" w:cs="Arial"/>
                <w:lang w:val="en-US"/>
              </w:rPr>
            </w:pPr>
            <w:r w:rsidRPr="00931FD7">
              <w:rPr>
                <w:rFonts w:ascii="Arial" w:hAnsi="Arial" w:cs="Arial"/>
                <w:lang w:val="en-US"/>
              </w:rPr>
              <w:t>Administration</w:t>
            </w:r>
          </w:p>
        </w:tc>
      </w:tr>
      <w:tr w:rsidR="00931FD7" w:rsidRPr="00931FD7" w:rsidTr="00293CD5">
        <w:tc>
          <w:tcPr>
            <w:tcW w:w="2943" w:type="dxa"/>
          </w:tcPr>
          <w:p w:rsidR="00931FD7" w:rsidRPr="00931FD7" w:rsidRDefault="00931FD7" w:rsidP="00931FD7">
            <w:pPr>
              <w:rPr>
                <w:rFonts w:ascii="Arial" w:hAnsi="Arial" w:cs="Arial"/>
                <w:b/>
                <w:lang w:val="en-US"/>
              </w:rPr>
            </w:pPr>
            <w:r w:rsidRPr="00931FD7">
              <w:rPr>
                <w:rFonts w:ascii="Arial" w:hAnsi="Arial" w:cs="Arial"/>
                <w:b/>
                <w:lang w:val="en-US"/>
              </w:rPr>
              <w:t>File Reference</w:t>
            </w:r>
          </w:p>
        </w:tc>
        <w:tc>
          <w:tcPr>
            <w:tcW w:w="6633" w:type="dxa"/>
          </w:tcPr>
          <w:p w:rsidR="00931FD7" w:rsidRPr="00931FD7" w:rsidRDefault="00931FD7" w:rsidP="00931FD7">
            <w:pPr>
              <w:rPr>
                <w:rFonts w:ascii="Arial" w:hAnsi="Arial" w:cs="Arial"/>
                <w:lang w:val="en-US"/>
              </w:rPr>
            </w:pPr>
            <w:r w:rsidRPr="00931FD7">
              <w:rPr>
                <w:rFonts w:ascii="Arial" w:hAnsi="Arial" w:cs="Arial"/>
                <w:lang w:val="en-US"/>
              </w:rPr>
              <w:t>ADM 24</w:t>
            </w:r>
          </w:p>
        </w:tc>
      </w:tr>
      <w:tr w:rsidR="00931FD7" w:rsidRPr="00931FD7" w:rsidTr="00293CD5">
        <w:tc>
          <w:tcPr>
            <w:tcW w:w="2943" w:type="dxa"/>
          </w:tcPr>
          <w:p w:rsidR="00931FD7" w:rsidRPr="00931FD7" w:rsidRDefault="00931FD7" w:rsidP="00931FD7">
            <w:pPr>
              <w:rPr>
                <w:rFonts w:ascii="Arial" w:hAnsi="Arial" w:cs="Arial"/>
                <w:b/>
                <w:lang w:val="en-US"/>
              </w:rPr>
            </w:pPr>
            <w:r w:rsidRPr="00931FD7">
              <w:rPr>
                <w:rFonts w:ascii="Arial" w:hAnsi="Arial" w:cs="Arial"/>
                <w:b/>
                <w:lang w:val="en-US"/>
              </w:rPr>
              <w:t>Author</w:t>
            </w:r>
          </w:p>
        </w:tc>
        <w:tc>
          <w:tcPr>
            <w:tcW w:w="6633" w:type="dxa"/>
          </w:tcPr>
          <w:p w:rsidR="00931FD7" w:rsidRPr="00931FD7" w:rsidRDefault="00931FD7" w:rsidP="00931FD7">
            <w:pPr>
              <w:tabs>
                <w:tab w:val="left" w:pos="34"/>
              </w:tabs>
              <w:ind w:left="34"/>
              <w:rPr>
                <w:rFonts w:ascii="Arial" w:hAnsi="Arial" w:cs="Arial"/>
                <w:bCs/>
              </w:rPr>
            </w:pPr>
            <w:r w:rsidRPr="00931FD7">
              <w:rPr>
                <w:rFonts w:ascii="Arial" w:hAnsi="Arial" w:cs="Arial"/>
                <w:bCs/>
              </w:rPr>
              <w:t>Ben Rose, CEO (Jeff Somes, PEHO and Greg Harris, MFA)</w:t>
            </w:r>
          </w:p>
        </w:tc>
      </w:tr>
      <w:tr w:rsidR="00931FD7" w:rsidRPr="00931FD7" w:rsidTr="00293CD5">
        <w:tc>
          <w:tcPr>
            <w:tcW w:w="2943" w:type="dxa"/>
          </w:tcPr>
          <w:p w:rsidR="00931FD7" w:rsidRPr="00931FD7" w:rsidRDefault="00931FD7" w:rsidP="00931FD7">
            <w:pPr>
              <w:rPr>
                <w:rFonts w:ascii="Arial" w:hAnsi="Arial" w:cs="Arial"/>
                <w:b/>
                <w:lang w:val="en-US"/>
              </w:rPr>
            </w:pPr>
            <w:r w:rsidRPr="00931FD7">
              <w:rPr>
                <w:rFonts w:ascii="Arial" w:hAnsi="Arial" w:cs="Arial"/>
                <w:b/>
                <w:lang w:val="en-US"/>
              </w:rPr>
              <w:t>Attachments</w:t>
            </w:r>
          </w:p>
        </w:tc>
        <w:tc>
          <w:tcPr>
            <w:tcW w:w="6633" w:type="dxa"/>
          </w:tcPr>
          <w:p w:rsidR="00931FD7" w:rsidRPr="00931FD7" w:rsidRDefault="00F17298" w:rsidP="00931FD7">
            <w:pPr>
              <w:rPr>
                <w:rFonts w:ascii="Arial" w:hAnsi="Arial" w:cs="Arial"/>
                <w:lang w:val="en-US"/>
              </w:rPr>
            </w:pPr>
            <w:r>
              <w:rPr>
                <w:rFonts w:ascii="Arial" w:hAnsi="Arial" w:cs="Arial"/>
                <w:lang w:val="en-US"/>
              </w:rPr>
              <w:t>5.1.2</w:t>
            </w:r>
            <w:r w:rsidR="00931FD7">
              <w:rPr>
                <w:rFonts w:ascii="Arial" w:hAnsi="Arial" w:cs="Arial"/>
                <w:lang w:val="en-US"/>
              </w:rPr>
              <w:t xml:space="preserve"> </w:t>
            </w:r>
            <w:r w:rsidR="00931FD7" w:rsidRPr="00931FD7">
              <w:rPr>
                <w:rFonts w:ascii="Arial" w:hAnsi="Arial" w:cs="Arial"/>
                <w:lang w:val="en-US"/>
              </w:rPr>
              <w:t>-</w:t>
            </w:r>
            <w:r w:rsidR="00931FD7" w:rsidRPr="00931FD7">
              <w:rPr>
                <w:rFonts w:ascii="Arial" w:hAnsi="Arial" w:cs="Arial"/>
                <w:b/>
                <w:lang w:val="en-US"/>
              </w:rPr>
              <w:t xml:space="preserve"> </w:t>
            </w:r>
            <w:r w:rsidR="00931FD7" w:rsidRPr="00931FD7">
              <w:rPr>
                <w:rFonts w:ascii="Arial" w:hAnsi="Arial" w:cs="Arial"/>
              </w:rPr>
              <w:t>Organisational Risk Management Action Plan</w:t>
            </w:r>
          </w:p>
        </w:tc>
      </w:tr>
      <w:tr w:rsidR="00931FD7" w:rsidRPr="00931FD7" w:rsidTr="00293CD5">
        <w:tc>
          <w:tcPr>
            <w:tcW w:w="2943" w:type="dxa"/>
          </w:tcPr>
          <w:p w:rsidR="00931FD7" w:rsidRPr="00931FD7" w:rsidRDefault="00931FD7" w:rsidP="00931FD7">
            <w:pPr>
              <w:rPr>
                <w:rFonts w:ascii="Arial" w:hAnsi="Arial" w:cs="Arial"/>
                <w:b/>
                <w:lang w:val="en-US"/>
              </w:rPr>
            </w:pPr>
            <w:r w:rsidRPr="00931FD7">
              <w:rPr>
                <w:rFonts w:ascii="Arial" w:hAnsi="Arial" w:cs="Arial"/>
                <w:b/>
                <w:lang w:val="en-US"/>
              </w:rPr>
              <w:t>Voting Requirements</w:t>
            </w:r>
          </w:p>
        </w:tc>
        <w:tc>
          <w:tcPr>
            <w:tcW w:w="6633" w:type="dxa"/>
          </w:tcPr>
          <w:p w:rsidR="00931FD7" w:rsidRPr="00931FD7" w:rsidRDefault="00931FD7" w:rsidP="00931FD7">
            <w:pPr>
              <w:rPr>
                <w:rFonts w:ascii="Arial" w:hAnsi="Arial" w:cs="Arial"/>
                <w:lang w:val="en-US"/>
              </w:rPr>
            </w:pPr>
            <w:r w:rsidRPr="00931FD7">
              <w:rPr>
                <w:rFonts w:ascii="Arial" w:hAnsi="Arial" w:cs="Arial"/>
                <w:lang w:val="en-US"/>
              </w:rPr>
              <w:t>Simple Majority</w:t>
            </w:r>
          </w:p>
        </w:tc>
      </w:tr>
      <w:tr w:rsidR="00931FD7" w:rsidRPr="00931FD7" w:rsidTr="00293CD5">
        <w:tc>
          <w:tcPr>
            <w:tcW w:w="2943" w:type="dxa"/>
          </w:tcPr>
          <w:p w:rsidR="00931FD7" w:rsidRPr="00931FD7" w:rsidRDefault="00931FD7" w:rsidP="00931FD7">
            <w:pPr>
              <w:rPr>
                <w:rFonts w:ascii="Arial" w:hAnsi="Arial" w:cs="Arial"/>
                <w:b/>
                <w:lang w:val="en-US"/>
              </w:rPr>
            </w:pPr>
            <w:r w:rsidRPr="00931FD7">
              <w:rPr>
                <w:rFonts w:ascii="Arial" w:hAnsi="Arial" w:cs="Arial"/>
                <w:b/>
                <w:lang w:val="en-US"/>
              </w:rPr>
              <w:t>Executive Summary</w:t>
            </w:r>
          </w:p>
        </w:tc>
        <w:tc>
          <w:tcPr>
            <w:tcW w:w="6633" w:type="dxa"/>
          </w:tcPr>
          <w:p w:rsidR="00931FD7" w:rsidRPr="00931FD7" w:rsidRDefault="00931FD7" w:rsidP="00931FD7">
            <w:pPr>
              <w:rPr>
                <w:rFonts w:ascii="Arial" w:hAnsi="Arial" w:cs="Arial"/>
                <w:lang w:val="en-US"/>
              </w:rPr>
            </w:pPr>
            <w:r w:rsidRPr="00931FD7">
              <w:rPr>
                <w:rFonts w:ascii="Arial" w:hAnsi="Arial" w:cs="Arial"/>
                <w:lang w:val="en-US"/>
              </w:rPr>
              <w:t>Its recommended Council receive the updated Organisational Risk Management Action Plan</w:t>
            </w:r>
          </w:p>
        </w:tc>
      </w:tr>
    </w:tbl>
    <w:p w:rsidR="00931FD7" w:rsidRPr="00931FD7" w:rsidRDefault="00931FD7" w:rsidP="00931FD7">
      <w:pPr>
        <w:rPr>
          <w:rFonts w:ascii="Arial" w:eastAsia="Calibri" w:hAnsi="Arial" w:cs="Arial"/>
          <w:szCs w:val="22"/>
          <w:lang w:val="en-US"/>
        </w:rPr>
      </w:pPr>
    </w:p>
    <w:p w:rsidR="00931FD7" w:rsidRPr="00931FD7" w:rsidRDefault="00931FD7" w:rsidP="00931FD7">
      <w:pPr>
        <w:jc w:val="both"/>
        <w:rPr>
          <w:rFonts w:ascii="Arial" w:eastAsia="Calibri" w:hAnsi="Arial" w:cs="Arial"/>
          <w:b/>
          <w:szCs w:val="22"/>
          <w:lang w:val="en-US"/>
        </w:rPr>
      </w:pPr>
      <w:r w:rsidRPr="00931FD7">
        <w:rPr>
          <w:rFonts w:ascii="Arial" w:eastAsia="Calibri" w:hAnsi="Arial" w:cs="Arial"/>
          <w:b/>
          <w:szCs w:val="22"/>
          <w:lang w:val="en-US"/>
        </w:rPr>
        <w:t>STRATEGIC ALIGNMENT</w:t>
      </w:r>
    </w:p>
    <w:p w:rsidR="00931FD7" w:rsidRPr="00931FD7" w:rsidRDefault="00931FD7" w:rsidP="00931FD7">
      <w:pPr>
        <w:jc w:val="both"/>
        <w:rPr>
          <w:rFonts w:ascii="Arial" w:eastAsia="Calibri" w:hAnsi="Arial" w:cs="Arial"/>
          <w:szCs w:val="22"/>
          <w:lang w:val="en-US"/>
        </w:rPr>
      </w:pPr>
      <w:r w:rsidRPr="00931FD7">
        <w:rPr>
          <w:rFonts w:ascii="Arial" w:eastAsia="Calibri" w:hAnsi="Arial" w:cs="Arial"/>
          <w:szCs w:val="22"/>
          <w:lang w:val="en-US"/>
        </w:rPr>
        <w:t>The proposal aligns with the following objective within the Corporate Business Plan:</w:t>
      </w:r>
    </w:p>
    <w:p w:rsidR="00931FD7" w:rsidRPr="00931FD7" w:rsidRDefault="00931FD7" w:rsidP="00931FD7">
      <w:pPr>
        <w:jc w:val="both"/>
        <w:rPr>
          <w:rFonts w:ascii="Arial" w:eastAsia="Calibri" w:hAnsi="Arial" w:cs="Arial"/>
          <w:szCs w:val="22"/>
          <w:lang w:val="en-US"/>
        </w:rPr>
      </w:pPr>
    </w:p>
    <w:tbl>
      <w:tblPr>
        <w:tblW w:w="9756" w:type="dxa"/>
        <w:tblInd w:w="93" w:type="dxa"/>
        <w:tblLook w:val="04A0" w:firstRow="1" w:lastRow="0" w:firstColumn="1" w:lastColumn="0" w:noHBand="0" w:noVBand="1"/>
      </w:tblPr>
      <w:tblGrid>
        <w:gridCol w:w="9756"/>
      </w:tblGrid>
      <w:tr w:rsidR="00931FD7" w:rsidRPr="00931FD7" w:rsidTr="00931FD7">
        <w:trPr>
          <w:trHeight w:val="315"/>
        </w:trPr>
        <w:tc>
          <w:tcPr>
            <w:tcW w:w="9756" w:type="dxa"/>
            <w:tcBorders>
              <w:top w:val="nil"/>
              <w:left w:val="nil"/>
              <w:bottom w:val="nil"/>
              <w:right w:val="nil"/>
            </w:tcBorders>
            <w:shd w:val="clear" w:color="auto" w:fill="auto"/>
            <w:noWrap/>
            <w:vAlign w:val="bottom"/>
            <w:hideMark/>
          </w:tcPr>
          <w:tbl>
            <w:tblPr>
              <w:tblW w:w="9540" w:type="dxa"/>
              <w:tblLook w:val="04A0" w:firstRow="1" w:lastRow="0" w:firstColumn="1" w:lastColumn="0" w:noHBand="0" w:noVBand="1"/>
            </w:tblPr>
            <w:tblGrid>
              <w:gridCol w:w="1932"/>
              <w:gridCol w:w="1559"/>
              <w:gridCol w:w="1559"/>
              <w:gridCol w:w="4490"/>
            </w:tblGrid>
            <w:tr w:rsidR="00931FD7" w:rsidTr="00931FD7">
              <w:trPr>
                <w:trHeight w:val="329"/>
              </w:trPr>
              <w:tc>
                <w:tcPr>
                  <w:tcW w:w="1932" w:type="dxa"/>
                  <w:tcBorders>
                    <w:top w:val="nil"/>
                    <w:left w:val="nil"/>
                    <w:bottom w:val="single" w:sz="4" w:space="0" w:color="auto"/>
                    <w:right w:val="nil"/>
                  </w:tcBorders>
                  <w:hideMark/>
                </w:tcPr>
                <w:p w:rsidR="00931FD7" w:rsidRDefault="00931FD7" w:rsidP="00931FD7">
                  <w:pPr>
                    <w:autoSpaceDE w:val="0"/>
                    <w:autoSpaceDN w:val="0"/>
                    <w:adjustRightInd w:val="0"/>
                    <w:rPr>
                      <w:rFonts w:ascii="Arial" w:eastAsia="Calibri" w:hAnsi="Arial" w:cs="Arial"/>
                      <w:b/>
                      <w:bCs/>
                      <w:color w:val="000000"/>
                    </w:rPr>
                  </w:pPr>
                  <w:r>
                    <w:rPr>
                      <w:rFonts w:ascii="Arial" w:eastAsia="Calibri" w:hAnsi="Arial" w:cs="Arial"/>
                      <w:b/>
                      <w:bCs/>
                      <w:color w:val="000000"/>
                    </w:rPr>
                    <w:t>Outcome</w:t>
                  </w:r>
                </w:p>
              </w:tc>
              <w:tc>
                <w:tcPr>
                  <w:tcW w:w="1559" w:type="dxa"/>
                  <w:tcBorders>
                    <w:top w:val="nil"/>
                    <w:left w:val="nil"/>
                    <w:bottom w:val="single" w:sz="4" w:space="0" w:color="auto"/>
                    <w:right w:val="nil"/>
                  </w:tcBorders>
                  <w:hideMark/>
                </w:tcPr>
                <w:p w:rsidR="00931FD7" w:rsidRDefault="00931FD7" w:rsidP="00931FD7">
                  <w:pPr>
                    <w:autoSpaceDE w:val="0"/>
                    <w:autoSpaceDN w:val="0"/>
                    <w:adjustRightInd w:val="0"/>
                    <w:rPr>
                      <w:rFonts w:ascii="Arial" w:eastAsia="Calibri" w:hAnsi="Arial" w:cs="Arial"/>
                      <w:color w:val="000000"/>
                    </w:rPr>
                  </w:pPr>
                  <w:r>
                    <w:rPr>
                      <w:rFonts w:ascii="Arial" w:eastAsia="Calibri" w:hAnsi="Arial" w:cs="Arial"/>
                      <w:b/>
                      <w:bCs/>
                      <w:color w:val="000000"/>
                    </w:rPr>
                    <w:t xml:space="preserve">Strategy </w:t>
                  </w:r>
                </w:p>
              </w:tc>
              <w:tc>
                <w:tcPr>
                  <w:tcW w:w="1559" w:type="dxa"/>
                  <w:tcBorders>
                    <w:top w:val="nil"/>
                    <w:left w:val="nil"/>
                    <w:bottom w:val="single" w:sz="4" w:space="0" w:color="auto"/>
                    <w:right w:val="nil"/>
                  </w:tcBorders>
                  <w:hideMark/>
                </w:tcPr>
                <w:p w:rsidR="00931FD7" w:rsidRDefault="00931FD7" w:rsidP="00931FD7">
                  <w:pPr>
                    <w:autoSpaceDE w:val="0"/>
                    <w:autoSpaceDN w:val="0"/>
                    <w:adjustRightInd w:val="0"/>
                    <w:rPr>
                      <w:rFonts w:ascii="Arial" w:eastAsia="Calibri" w:hAnsi="Arial" w:cs="Arial"/>
                      <w:color w:val="000000"/>
                    </w:rPr>
                  </w:pPr>
                  <w:r>
                    <w:rPr>
                      <w:rFonts w:ascii="Arial" w:eastAsia="Calibri" w:hAnsi="Arial" w:cs="Arial"/>
                      <w:b/>
                      <w:bCs/>
                      <w:color w:val="000000"/>
                    </w:rPr>
                    <w:t xml:space="preserve">Action No. </w:t>
                  </w:r>
                </w:p>
              </w:tc>
              <w:tc>
                <w:tcPr>
                  <w:tcW w:w="4490" w:type="dxa"/>
                  <w:tcBorders>
                    <w:top w:val="nil"/>
                    <w:left w:val="nil"/>
                    <w:bottom w:val="single" w:sz="4" w:space="0" w:color="auto"/>
                    <w:right w:val="nil"/>
                  </w:tcBorders>
                  <w:hideMark/>
                </w:tcPr>
                <w:p w:rsidR="00931FD7" w:rsidRDefault="00931FD7" w:rsidP="00931FD7">
                  <w:pPr>
                    <w:autoSpaceDE w:val="0"/>
                    <w:autoSpaceDN w:val="0"/>
                    <w:adjustRightInd w:val="0"/>
                    <w:rPr>
                      <w:rFonts w:ascii="Arial" w:eastAsia="Calibri" w:hAnsi="Arial" w:cs="Arial"/>
                      <w:color w:val="000000"/>
                    </w:rPr>
                  </w:pPr>
                  <w:r>
                    <w:rPr>
                      <w:rFonts w:ascii="Arial" w:eastAsia="Calibri" w:hAnsi="Arial" w:cs="Arial"/>
                      <w:b/>
                      <w:bCs/>
                      <w:color w:val="000000"/>
                    </w:rPr>
                    <w:t xml:space="preserve">Actions </w:t>
                  </w:r>
                </w:p>
              </w:tc>
            </w:tr>
            <w:tr w:rsidR="00931FD7" w:rsidTr="00931FD7">
              <w:trPr>
                <w:trHeight w:val="634"/>
              </w:trPr>
              <w:tc>
                <w:tcPr>
                  <w:tcW w:w="1932" w:type="dxa"/>
                  <w:tcBorders>
                    <w:top w:val="single" w:sz="4" w:space="0" w:color="auto"/>
                    <w:left w:val="single" w:sz="4" w:space="0" w:color="auto"/>
                    <w:bottom w:val="single" w:sz="4" w:space="0" w:color="auto"/>
                    <w:right w:val="single" w:sz="4" w:space="0" w:color="auto"/>
                  </w:tcBorders>
                  <w:hideMark/>
                </w:tcPr>
                <w:p w:rsidR="00931FD7" w:rsidRDefault="00931FD7" w:rsidP="00931FD7">
                  <w:pPr>
                    <w:tabs>
                      <w:tab w:val="left" w:pos="3420"/>
                    </w:tabs>
                    <w:rPr>
                      <w:rFonts w:ascii="Arial" w:hAnsi="Arial" w:cs="Arial"/>
                    </w:rPr>
                  </w:pPr>
                  <w:r>
                    <w:rPr>
                      <w:rFonts w:ascii="Arial" w:hAnsi="Arial" w:cs="Arial"/>
                    </w:rPr>
                    <w:t xml:space="preserve">4.2 </w:t>
                  </w:r>
                  <w:r w:rsidRPr="00931FD7">
                    <w:rPr>
                      <w:rFonts w:ascii="Arial" w:hAnsi="Arial" w:cs="Arial"/>
                      <w:bCs/>
                      <w:color w:val="000000"/>
                      <w:lang w:eastAsia="en-AU"/>
                    </w:rPr>
                    <w:t>A respected, professional and trusted organisation</w:t>
                  </w:r>
                </w:p>
              </w:tc>
              <w:tc>
                <w:tcPr>
                  <w:tcW w:w="1559" w:type="dxa"/>
                  <w:tcBorders>
                    <w:top w:val="single" w:sz="4" w:space="0" w:color="auto"/>
                    <w:left w:val="single" w:sz="4" w:space="0" w:color="auto"/>
                    <w:bottom w:val="single" w:sz="4" w:space="0" w:color="auto"/>
                    <w:right w:val="single" w:sz="4" w:space="0" w:color="auto"/>
                  </w:tcBorders>
                  <w:hideMark/>
                </w:tcPr>
                <w:p w:rsidR="00931FD7" w:rsidRDefault="00931FD7" w:rsidP="00931FD7">
                  <w:pPr>
                    <w:autoSpaceDE w:val="0"/>
                    <w:autoSpaceDN w:val="0"/>
                    <w:adjustRightInd w:val="0"/>
                    <w:rPr>
                      <w:rFonts w:ascii="Arial" w:hAnsi="Arial" w:cs="Arial"/>
                    </w:rPr>
                  </w:pPr>
                  <w:r>
                    <w:rPr>
                      <w:rFonts w:ascii="Arial" w:hAnsi="Arial" w:cs="Arial"/>
                    </w:rPr>
                    <w:t xml:space="preserve">Effective and efficient operations and service provision </w:t>
                  </w:r>
                </w:p>
              </w:tc>
              <w:tc>
                <w:tcPr>
                  <w:tcW w:w="1559" w:type="dxa"/>
                  <w:tcBorders>
                    <w:top w:val="single" w:sz="4" w:space="0" w:color="auto"/>
                    <w:left w:val="single" w:sz="4" w:space="0" w:color="auto"/>
                    <w:bottom w:val="single" w:sz="4" w:space="0" w:color="auto"/>
                    <w:right w:val="single" w:sz="4" w:space="0" w:color="auto"/>
                  </w:tcBorders>
                  <w:hideMark/>
                </w:tcPr>
                <w:p w:rsidR="00931FD7" w:rsidRDefault="00931FD7" w:rsidP="00931FD7">
                  <w:pPr>
                    <w:autoSpaceDE w:val="0"/>
                    <w:autoSpaceDN w:val="0"/>
                    <w:adjustRightInd w:val="0"/>
                    <w:rPr>
                      <w:rFonts w:ascii="Arial" w:eastAsia="Calibri" w:hAnsi="Arial" w:cs="Arial"/>
                      <w:color w:val="000000"/>
                    </w:rPr>
                  </w:pPr>
                  <w:r>
                    <w:rPr>
                      <w:rFonts w:ascii="Arial" w:eastAsia="Calibri" w:hAnsi="Arial" w:cs="Arial"/>
                      <w:color w:val="000000"/>
                    </w:rPr>
                    <w:t>4.2.1.1</w:t>
                  </w:r>
                </w:p>
                <w:p w:rsidR="00931FD7" w:rsidRDefault="00931FD7" w:rsidP="00931FD7">
                  <w:pPr>
                    <w:autoSpaceDE w:val="0"/>
                    <w:autoSpaceDN w:val="0"/>
                    <w:adjustRightInd w:val="0"/>
                    <w:rPr>
                      <w:rFonts w:ascii="Arial" w:eastAsia="Calibri" w:hAnsi="Arial" w:cs="Arial"/>
                      <w:color w:val="000000"/>
                    </w:rPr>
                  </w:pPr>
                </w:p>
                <w:p w:rsidR="00931FD7" w:rsidRDefault="00931FD7" w:rsidP="00931FD7">
                  <w:pPr>
                    <w:autoSpaceDE w:val="0"/>
                    <w:autoSpaceDN w:val="0"/>
                    <w:adjustRightInd w:val="0"/>
                    <w:rPr>
                      <w:rFonts w:ascii="Arial" w:eastAsia="Calibri" w:hAnsi="Arial" w:cs="Arial"/>
                      <w:color w:val="000000"/>
                    </w:rPr>
                  </w:pPr>
                </w:p>
                <w:p w:rsidR="00774D59" w:rsidRDefault="00774D59" w:rsidP="00931FD7">
                  <w:pPr>
                    <w:autoSpaceDE w:val="0"/>
                    <w:autoSpaceDN w:val="0"/>
                    <w:adjustRightInd w:val="0"/>
                    <w:rPr>
                      <w:rFonts w:ascii="Arial" w:eastAsia="Calibri" w:hAnsi="Arial" w:cs="Arial"/>
                      <w:color w:val="000000"/>
                    </w:rPr>
                  </w:pPr>
                </w:p>
                <w:p w:rsidR="00931FD7" w:rsidRDefault="00931FD7" w:rsidP="00931FD7">
                  <w:pPr>
                    <w:autoSpaceDE w:val="0"/>
                    <w:autoSpaceDN w:val="0"/>
                    <w:adjustRightInd w:val="0"/>
                    <w:rPr>
                      <w:rFonts w:ascii="Arial" w:eastAsia="Calibri" w:hAnsi="Arial" w:cs="Arial"/>
                      <w:color w:val="000000"/>
                    </w:rPr>
                  </w:pPr>
                  <w:r>
                    <w:rPr>
                      <w:rFonts w:ascii="Arial" w:eastAsia="Calibri" w:hAnsi="Arial" w:cs="Arial"/>
                      <w:color w:val="000000"/>
                    </w:rPr>
                    <w:t>4.2.1.2</w:t>
                  </w:r>
                </w:p>
                <w:p w:rsidR="00931FD7" w:rsidRDefault="00931FD7" w:rsidP="00931FD7">
                  <w:pPr>
                    <w:autoSpaceDE w:val="0"/>
                    <w:autoSpaceDN w:val="0"/>
                    <w:adjustRightInd w:val="0"/>
                    <w:rPr>
                      <w:rFonts w:ascii="Arial" w:eastAsia="Calibri" w:hAnsi="Arial" w:cs="Arial"/>
                      <w:color w:val="000000"/>
                    </w:rPr>
                  </w:pPr>
                </w:p>
                <w:p w:rsidR="00931FD7" w:rsidRDefault="00931FD7" w:rsidP="00931FD7">
                  <w:pPr>
                    <w:autoSpaceDE w:val="0"/>
                    <w:autoSpaceDN w:val="0"/>
                    <w:adjustRightInd w:val="0"/>
                    <w:rPr>
                      <w:rFonts w:ascii="Arial" w:eastAsia="Calibri" w:hAnsi="Arial" w:cs="Arial"/>
                      <w:color w:val="000000"/>
                    </w:rPr>
                  </w:pPr>
                </w:p>
                <w:p w:rsidR="00931FD7" w:rsidRDefault="00931FD7" w:rsidP="00931FD7">
                  <w:pPr>
                    <w:autoSpaceDE w:val="0"/>
                    <w:autoSpaceDN w:val="0"/>
                    <w:adjustRightInd w:val="0"/>
                    <w:rPr>
                      <w:rFonts w:ascii="Arial" w:eastAsia="Calibri" w:hAnsi="Arial" w:cs="Arial"/>
                      <w:color w:val="000000"/>
                    </w:rPr>
                  </w:pPr>
                </w:p>
                <w:p w:rsidR="00931FD7" w:rsidRDefault="00931FD7" w:rsidP="00931FD7">
                  <w:pPr>
                    <w:autoSpaceDE w:val="0"/>
                    <w:autoSpaceDN w:val="0"/>
                    <w:adjustRightInd w:val="0"/>
                    <w:rPr>
                      <w:rFonts w:ascii="Arial" w:eastAsia="Calibri" w:hAnsi="Arial" w:cs="Arial"/>
                      <w:color w:val="000000"/>
                    </w:rPr>
                  </w:pPr>
                  <w:r>
                    <w:rPr>
                      <w:rFonts w:ascii="Arial" w:eastAsia="Calibri" w:hAnsi="Arial" w:cs="Arial"/>
                      <w:color w:val="000000"/>
                    </w:rPr>
                    <w:t>4.2.1.3</w:t>
                  </w:r>
                </w:p>
                <w:p w:rsidR="00931FD7" w:rsidRDefault="00931FD7" w:rsidP="00931FD7">
                  <w:pPr>
                    <w:autoSpaceDE w:val="0"/>
                    <w:autoSpaceDN w:val="0"/>
                    <w:adjustRightInd w:val="0"/>
                    <w:rPr>
                      <w:rFonts w:ascii="Arial" w:eastAsia="Calibri" w:hAnsi="Arial" w:cs="Arial"/>
                      <w:color w:val="000000"/>
                    </w:rPr>
                  </w:pPr>
                </w:p>
                <w:p w:rsidR="00931FD7" w:rsidRDefault="00931FD7" w:rsidP="00931FD7">
                  <w:pPr>
                    <w:autoSpaceDE w:val="0"/>
                    <w:autoSpaceDN w:val="0"/>
                    <w:adjustRightInd w:val="0"/>
                    <w:rPr>
                      <w:rFonts w:ascii="Arial" w:eastAsia="Calibri" w:hAnsi="Arial" w:cs="Arial"/>
                      <w:color w:val="000000"/>
                    </w:rPr>
                  </w:pPr>
                </w:p>
                <w:p w:rsidR="00931FD7" w:rsidRDefault="00931FD7" w:rsidP="00931FD7">
                  <w:pPr>
                    <w:autoSpaceDE w:val="0"/>
                    <w:autoSpaceDN w:val="0"/>
                    <w:adjustRightInd w:val="0"/>
                    <w:rPr>
                      <w:rFonts w:ascii="Arial" w:eastAsia="Calibri" w:hAnsi="Arial" w:cs="Arial"/>
                      <w:color w:val="000000"/>
                    </w:rPr>
                  </w:pPr>
                  <w:r>
                    <w:rPr>
                      <w:rFonts w:ascii="Arial" w:eastAsia="Calibri" w:hAnsi="Arial" w:cs="Arial"/>
                      <w:color w:val="000000"/>
                    </w:rPr>
                    <w:t>4.2.1.4</w:t>
                  </w:r>
                </w:p>
              </w:tc>
              <w:tc>
                <w:tcPr>
                  <w:tcW w:w="4490" w:type="dxa"/>
                  <w:tcBorders>
                    <w:top w:val="single" w:sz="4" w:space="0" w:color="auto"/>
                    <w:left w:val="single" w:sz="4" w:space="0" w:color="auto"/>
                    <w:bottom w:val="single" w:sz="4" w:space="0" w:color="auto"/>
                    <w:right w:val="single" w:sz="4" w:space="0" w:color="auto"/>
                  </w:tcBorders>
                  <w:hideMark/>
                </w:tcPr>
                <w:p w:rsidR="00931FD7" w:rsidRDefault="00931FD7" w:rsidP="00931FD7">
                  <w:pPr>
                    <w:autoSpaceDE w:val="0"/>
                    <w:autoSpaceDN w:val="0"/>
                    <w:adjustRightInd w:val="0"/>
                    <w:rPr>
                      <w:rFonts w:ascii="Arial" w:eastAsia="Calibri" w:hAnsi="Arial" w:cs="Arial"/>
                      <w:color w:val="000000"/>
                    </w:rPr>
                  </w:pPr>
                  <w:r>
                    <w:rPr>
                      <w:rFonts w:ascii="Arial" w:eastAsia="Calibri" w:hAnsi="Arial" w:cs="Arial"/>
                      <w:color w:val="000000"/>
                    </w:rPr>
                    <w:t>Maintain effective and efficient policies, planning, operating procedures and practices.</w:t>
                  </w:r>
                </w:p>
                <w:p w:rsidR="00931FD7" w:rsidRDefault="00931FD7" w:rsidP="00931FD7">
                  <w:pPr>
                    <w:autoSpaceDE w:val="0"/>
                    <w:autoSpaceDN w:val="0"/>
                    <w:adjustRightInd w:val="0"/>
                    <w:rPr>
                      <w:rFonts w:ascii="Arial" w:eastAsia="Calibri" w:hAnsi="Arial" w:cs="Arial"/>
                      <w:color w:val="000000"/>
                    </w:rPr>
                  </w:pPr>
                </w:p>
                <w:p w:rsidR="00931FD7" w:rsidRDefault="00931FD7" w:rsidP="00931FD7">
                  <w:pPr>
                    <w:autoSpaceDE w:val="0"/>
                    <w:autoSpaceDN w:val="0"/>
                    <w:adjustRightInd w:val="0"/>
                    <w:rPr>
                      <w:rFonts w:ascii="Arial" w:hAnsi="Arial" w:cs="Arial"/>
                      <w:color w:val="000000"/>
                      <w:sz w:val="22"/>
                      <w:szCs w:val="22"/>
                      <w:lang w:eastAsia="en-AU"/>
                    </w:rPr>
                  </w:pPr>
                  <w:r w:rsidRPr="00931FD7">
                    <w:rPr>
                      <w:rFonts w:ascii="Arial" w:hAnsi="Arial" w:cs="Arial"/>
                      <w:color w:val="000000"/>
                      <w:sz w:val="22"/>
                      <w:szCs w:val="22"/>
                      <w:lang w:eastAsia="en-AU"/>
                    </w:rPr>
                    <w:t>Seek a high level of legislative compliance and effective internal controls</w:t>
                  </w:r>
                </w:p>
                <w:p w:rsidR="00931FD7" w:rsidRDefault="00931FD7" w:rsidP="00931FD7">
                  <w:pPr>
                    <w:autoSpaceDE w:val="0"/>
                    <w:autoSpaceDN w:val="0"/>
                    <w:adjustRightInd w:val="0"/>
                    <w:rPr>
                      <w:rFonts w:ascii="Arial" w:hAnsi="Arial" w:cs="Arial"/>
                      <w:color w:val="000000"/>
                      <w:sz w:val="22"/>
                      <w:szCs w:val="22"/>
                      <w:lang w:eastAsia="en-AU"/>
                    </w:rPr>
                  </w:pPr>
                </w:p>
                <w:p w:rsidR="00931FD7" w:rsidRDefault="00931FD7" w:rsidP="00931FD7">
                  <w:pPr>
                    <w:autoSpaceDE w:val="0"/>
                    <w:autoSpaceDN w:val="0"/>
                    <w:adjustRightInd w:val="0"/>
                    <w:rPr>
                      <w:rFonts w:ascii="Arial" w:hAnsi="Arial" w:cs="Arial"/>
                      <w:color w:val="000000"/>
                      <w:sz w:val="22"/>
                      <w:szCs w:val="22"/>
                      <w:lang w:eastAsia="en-AU"/>
                    </w:rPr>
                  </w:pPr>
                  <w:r w:rsidRPr="00931FD7">
                    <w:rPr>
                      <w:rFonts w:ascii="Arial" w:hAnsi="Arial" w:cs="Arial"/>
                      <w:color w:val="000000"/>
                      <w:sz w:val="22"/>
                      <w:szCs w:val="22"/>
                      <w:lang w:eastAsia="en-AU"/>
                    </w:rPr>
                    <w:t xml:space="preserve">Monitor and measure organisational performance </w:t>
                  </w:r>
                </w:p>
                <w:p w:rsidR="00931FD7" w:rsidRDefault="00931FD7" w:rsidP="00931FD7">
                  <w:pPr>
                    <w:autoSpaceDE w:val="0"/>
                    <w:autoSpaceDN w:val="0"/>
                    <w:adjustRightInd w:val="0"/>
                    <w:rPr>
                      <w:rFonts w:ascii="Arial" w:hAnsi="Arial" w:cs="Arial"/>
                      <w:color w:val="000000"/>
                      <w:sz w:val="22"/>
                      <w:szCs w:val="22"/>
                      <w:lang w:eastAsia="en-AU"/>
                    </w:rPr>
                  </w:pPr>
                </w:p>
                <w:p w:rsidR="00931FD7" w:rsidRDefault="00931FD7" w:rsidP="00931FD7">
                  <w:pPr>
                    <w:autoSpaceDE w:val="0"/>
                    <w:autoSpaceDN w:val="0"/>
                    <w:adjustRightInd w:val="0"/>
                    <w:rPr>
                      <w:rFonts w:ascii="Arial" w:eastAsia="Calibri" w:hAnsi="Arial" w:cs="Arial"/>
                      <w:color w:val="000000"/>
                    </w:rPr>
                  </w:pPr>
                  <w:r w:rsidRPr="00931FD7">
                    <w:rPr>
                      <w:rFonts w:ascii="Arial" w:hAnsi="Arial" w:cs="Arial"/>
                      <w:color w:val="000000"/>
                      <w:sz w:val="22"/>
                      <w:szCs w:val="22"/>
                      <w:lang w:eastAsia="en-AU"/>
                    </w:rPr>
                    <w:t>Demonstrate sound financial planning and management, including revenue/ expenditure review and revenue diversification strategies and long term financial planning</w:t>
                  </w:r>
                </w:p>
              </w:tc>
            </w:tr>
          </w:tbl>
          <w:p w:rsidR="00931FD7" w:rsidRDefault="00931FD7" w:rsidP="00931FD7">
            <w:pPr>
              <w:jc w:val="both"/>
              <w:rPr>
                <w:rFonts w:ascii="Arial" w:hAnsi="Arial" w:cs="Arial"/>
                <w:bCs/>
                <w:color w:val="000000"/>
                <w:lang w:eastAsia="en-AU"/>
              </w:rPr>
            </w:pPr>
          </w:p>
          <w:p w:rsidR="00931FD7" w:rsidRPr="00931FD7" w:rsidRDefault="00931FD7" w:rsidP="00931FD7">
            <w:pPr>
              <w:jc w:val="both"/>
              <w:rPr>
                <w:rFonts w:ascii="Arial" w:hAnsi="Arial" w:cs="Arial"/>
                <w:bCs/>
                <w:color w:val="000000"/>
                <w:lang w:eastAsia="en-AU"/>
              </w:rPr>
            </w:pPr>
          </w:p>
        </w:tc>
      </w:tr>
    </w:tbl>
    <w:p w:rsidR="00931FD7" w:rsidRPr="00931FD7" w:rsidRDefault="00931FD7" w:rsidP="00931FD7">
      <w:pPr>
        <w:jc w:val="both"/>
        <w:rPr>
          <w:rFonts w:ascii="Arial" w:eastAsia="Calibri" w:hAnsi="Arial" w:cs="Arial"/>
          <w:b/>
          <w:szCs w:val="22"/>
          <w:lang w:val="en-US"/>
        </w:rPr>
      </w:pPr>
      <w:r w:rsidRPr="00931FD7">
        <w:rPr>
          <w:rFonts w:ascii="Arial" w:eastAsia="Calibri" w:hAnsi="Arial" w:cs="Arial"/>
          <w:b/>
          <w:szCs w:val="22"/>
          <w:lang w:val="en-US"/>
        </w:rPr>
        <w:t>BACKGROUND</w:t>
      </w:r>
    </w:p>
    <w:p w:rsidR="00931FD7" w:rsidRPr="00931FD7" w:rsidRDefault="00931FD7" w:rsidP="00931FD7">
      <w:pPr>
        <w:jc w:val="both"/>
        <w:rPr>
          <w:rFonts w:ascii="Arial" w:hAnsi="Arial" w:cs="Arial"/>
        </w:rPr>
      </w:pPr>
      <w:r w:rsidRPr="00931FD7">
        <w:rPr>
          <w:rFonts w:ascii="Arial" w:hAnsi="Arial" w:cs="Arial"/>
        </w:rPr>
        <w:t xml:space="preserve">At </w:t>
      </w:r>
      <w:r w:rsidR="00293CD5">
        <w:rPr>
          <w:rFonts w:ascii="Arial" w:hAnsi="Arial" w:cs="Arial"/>
        </w:rPr>
        <w:t>the</w:t>
      </w:r>
      <w:r w:rsidRPr="00931FD7">
        <w:rPr>
          <w:rFonts w:ascii="Arial" w:hAnsi="Arial" w:cs="Arial"/>
        </w:rPr>
        <w:t xml:space="preserve"> Audit Committee meeting held on 15</w:t>
      </w:r>
      <w:r w:rsidR="00293CD5">
        <w:rPr>
          <w:rFonts w:ascii="Arial" w:hAnsi="Arial" w:cs="Arial"/>
          <w:vertAlign w:val="superscript"/>
        </w:rPr>
        <w:t xml:space="preserve"> </w:t>
      </w:r>
      <w:r w:rsidRPr="00931FD7">
        <w:rPr>
          <w:rFonts w:ascii="Arial" w:hAnsi="Arial" w:cs="Arial"/>
        </w:rPr>
        <w:t>February 2017</w:t>
      </w:r>
      <w:r w:rsidR="00293CD5">
        <w:rPr>
          <w:rFonts w:ascii="Arial" w:hAnsi="Arial" w:cs="Arial"/>
        </w:rPr>
        <w:t>,</w:t>
      </w:r>
      <w:r w:rsidRPr="00931FD7">
        <w:rPr>
          <w:rFonts w:ascii="Arial" w:hAnsi="Arial" w:cs="Arial"/>
        </w:rPr>
        <w:t xml:space="preserve"> Council received a report on the appropriateness and effectiveness of the Shire of Donnybrook Balingup’s systems and procedures in relation to risk management, internal controls and legislative compliance.  This report was based upon a review undertaken by AMD Chartered Accountants at the direction of the </w:t>
      </w:r>
      <w:r w:rsidR="006F1E0D">
        <w:rPr>
          <w:rFonts w:ascii="Arial" w:hAnsi="Arial" w:cs="Arial"/>
        </w:rPr>
        <w:t xml:space="preserve">Shire’s </w:t>
      </w:r>
      <w:r w:rsidRPr="00931FD7">
        <w:rPr>
          <w:rFonts w:ascii="Arial" w:hAnsi="Arial" w:cs="Arial"/>
        </w:rPr>
        <w:t>C</w:t>
      </w:r>
      <w:r w:rsidR="006F1E0D">
        <w:rPr>
          <w:rFonts w:ascii="Arial" w:hAnsi="Arial" w:cs="Arial"/>
        </w:rPr>
        <w:t>hief Executive Officer</w:t>
      </w:r>
      <w:r w:rsidRPr="00931FD7">
        <w:rPr>
          <w:rFonts w:ascii="Arial" w:hAnsi="Arial" w:cs="Arial"/>
        </w:rPr>
        <w:t>.  At this meeting Council resolved as follows:</w:t>
      </w:r>
    </w:p>
    <w:p w:rsidR="00931FD7" w:rsidRPr="00931FD7" w:rsidRDefault="00931FD7" w:rsidP="00931FD7">
      <w:pPr>
        <w:ind w:left="567" w:hanging="567"/>
        <w:jc w:val="both"/>
        <w:rPr>
          <w:rFonts w:ascii="Arial" w:hAnsi="Arial" w:cs="Arial"/>
        </w:rPr>
      </w:pPr>
    </w:p>
    <w:p w:rsidR="00931FD7" w:rsidRPr="00293CD5" w:rsidRDefault="00931FD7" w:rsidP="00931FD7">
      <w:pPr>
        <w:ind w:left="567" w:hanging="567"/>
        <w:jc w:val="both"/>
        <w:rPr>
          <w:rFonts w:ascii="Arial" w:hAnsi="Arial" w:cs="Arial"/>
          <w:i/>
        </w:rPr>
      </w:pPr>
      <w:r w:rsidRPr="00293CD5">
        <w:rPr>
          <w:rFonts w:ascii="Arial" w:hAnsi="Arial" w:cs="Arial"/>
          <w:i/>
        </w:rPr>
        <w:t>“1. That Council receive the report on the appropriateness and effectiveness of the Shire     of Donnybrook Balingup’s systems and procedures in relation to risk management, internal controls and legislative compliance.</w:t>
      </w:r>
    </w:p>
    <w:p w:rsidR="00931FD7" w:rsidRPr="00293CD5" w:rsidRDefault="00931FD7" w:rsidP="00931FD7">
      <w:pPr>
        <w:widowControl w:val="0"/>
        <w:numPr>
          <w:ilvl w:val="0"/>
          <w:numId w:val="22"/>
        </w:numPr>
        <w:snapToGrid w:val="0"/>
        <w:ind w:left="567" w:hanging="567"/>
        <w:contextualSpacing/>
        <w:jc w:val="both"/>
        <w:rPr>
          <w:rFonts w:ascii="Arial" w:hAnsi="Arial" w:cs="Arial"/>
          <w:i/>
          <w:szCs w:val="20"/>
          <w:lang w:val="en-US"/>
        </w:rPr>
      </w:pPr>
      <w:r w:rsidRPr="00293CD5">
        <w:rPr>
          <w:rFonts w:ascii="Arial" w:hAnsi="Arial" w:cs="Arial"/>
          <w:i/>
          <w:szCs w:val="20"/>
          <w:lang w:val="en-US"/>
        </w:rPr>
        <w:t>That Council endorse the proposed actions to be undertaken by the Chief Executive Officer as outlined in the “Management comment” section of the report.”</w:t>
      </w:r>
    </w:p>
    <w:p w:rsidR="00931FD7" w:rsidRPr="00931FD7" w:rsidRDefault="00931FD7" w:rsidP="00931FD7">
      <w:pPr>
        <w:jc w:val="both"/>
        <w:rPr>
          <w:rFonts w:ascii="Arial" w:hAnsi="Arial" w:cs="Arial"/>
        </w:rPr>
      </w:pPr>
    </w:p>
    <w:p w:rsidR="00931FD7" w:rsidRPr="00931FD7" w:rsidRDefault="00931FD7" w:rsidP="00931FD7">
      <w:pPr>
        <w:jc w:val="both"/>
        <w:rPr>
          <w:rFonts w:ascii="Arial" w:hAnsi="Arial" w:cs="Arial"/>
        </w:rPr>
      </w:pPr>
      <w:r w:rsidRPr="00931FD7">
        <w:rPr>
          <w:rFonts w:ascii="Arial" w:hAnsi="Arial" w:cs="Arial"/>
        </w:rPr>
        <w:t>Following on from this meeting Shire staff developed an updated Risk Management Action Plan for the period July 2016 to December 2018.</w:t>
      </w:r>
    </w:p>
    <w:p w:rsidR="00931FD7" w:rsidRDefault="00931FD7" w:rsidP="00931FD7">
      <w:pPr>
        <w:jc w:val="both"/>
        <w:rPr>
          <w:rFonts w:ascii="Arial" w:hAnsi="Arial" w:cs="Arial"/>
        </w:rPr>
      </w:pPr>
    </w:p>
    <w:p w:rsidR="00293CD5" w:rsidRDefault="00293CD5" w:rsidP="00931FD7">
      <w:pPr>
        <w:jc w:val="both"/>
        <w:rPr>
          <w:rFonts w:ascii="Arial" w:hAnsi="Arial" w:cs="Arial"/>
        </w:rPr>
      </w:pPr>
    </w:p>
    <w:p w:rsidR="00293CD5" w:rsidRPr="00931FD7" w:rsidRDefault="00293CD5" w:rsidP="00931FD7">
      <w:pPr>
        <w:jc w:val="both"/>
        <w:rPr>
          <w:rFonts w:ascii="Arial" w:hAnsi="Arial" w:cs="Arial"/>
        </w:rPr>
      </w:pPr>
    </w:p>
    <w:p w:rsidR="00931FD7" w:rsidRPr="00931FD7" w:rsidRDefault="00931FD7" w:rsidP="00931FD7">
      <w:pPr>
        <w:jc w:val="both"/>
        <w:rPr>
          <w:rFonts w:ascii="Arial" w:hAnsi="Arial" w:cs="Arial"/>
          <w:iCs/>
          <w:lang w:val="en-US"/>
        </w:rPr>
      </w:pPr>
      <w:r w:rsidRPr="00931FD7">
        <w:rPr>
          <w:rFonts w:ascii="Arial" w:hAnsi="Arial" w:cs="Arial"/>
          <w:iCs/>
          <w:lang w:val="en-US"/>
        </w:rPr>
        <w:t>The Plan outlines the following information:</w:t>
      </w:r>
    </w:p>
    <w:p w:rsidR="00931FD7" w:rsidRPr="00931FD7" w:rsidRDefault="00931FD7" w:rsidP="00931FD7">
      <w:pPr>
        <w:jc w:val="both"/>
        <w:rPr>
          <w:rFonts w:ascii="Arial" w:hAnsi="Arial" w:cs="Arial"/>
          <w:iCs/>
          <w:lang w:val="en-US"/>
        </w:rPr>
      </w:pPr>
    </w:p>
    <w:p w:rsidR="00931FD7" w:rsidRPr="00931FD7" w:rsidRDefault="00931FD7" w:rsidP="00931FD7">
      <w:pPr>
        <w:numPr>
          <w:ilvl w:val="0"/>
          <w:numId w:val="2"/>
        </w:numPr>
        <w:jc w:val="both"/>
        <w:rPr>
          <w:rFonts w:ascii="Arial" w:hAnsi="Arial" w:cs="Arial"/>
          <w:iCs/>
          <w:lang w:val="en-US"/>
        </w:rPr>
      </w:pPr>
      <w:r w:rsidRPr="00931FD7">
        <w:rPr>
          <w:rFonts w:ascii="Arial" w:hAnsi="Arial" w:cs="Arial"/>
          <w:iCs/>
          <w:lang w:val="en-US"/>
        </w:rPr>
        <w:t>Recommendations from the November 2016 review, plus outstanding items from the previous review, categorised into three different focus areas; risk management, internal controls and legislative compliance.</w:t>
      </w:r>
    </w:p>
    <w:p w:rsidR="00931FD7" w:rsidRPr="00931FD7" w:rsidRDefault="00931FD7" w:rsidP="00931FD7">
      <w:pPr>
        <w:numPr>
          <w:ilvl w:val="0"/>
          <w:numId w:val="2"/>
        </w:numPr>
        <w:jc w:val="both"/>
        <w:rPr>
          <w:rFonts w:ascii="Arial" w:hAnsi="Arial" w:cs="Arial"/>
          <w:iCs/>
          <w:lang w:val="en-US"/>
        </w:rPr>
      </w:pPr>
      <w:r w:rsidRPr="00931FD7">
        <w:rPr>
          <w:rFonts w:ascii="Arial" w:hAnsi="Arial" w:cs="Arial"/>
          <w:iCs/>
          <w:lang w:val="en-US"/>
        </w:rPr>
        <w:t>The task required to address each recommendation from the report.</w:t>
      </w:r>
    </w:p>
    <w:p w:rsidR="00931FD7" w:rsidRPr="00931FD7" w:rsidRDefault="00931FD7" w:rsidP="00931FD7">
      <w:pPr>
        <w:numPr>
          <w:ilvl w:val="0"/>
          <w:numId w:val="2"/>
        </w:numPr>
        <w:jc w:val="both"/>
        <w:rPr>
          <w:rFonts w:ascii="Arial" w:hAnsi="Arial" w:cs="Arial"/>
          <w:iCs/>
          <w:lang w:val="en-US"/>
        </w:rPr>
      </w:pPr>
      <w:r w:rsidRPr="00931FD7">
        <w:rPr>
          <w:rFonts w:ascii="Arial" w:hAnsi="Arial" w:cs="Arial"/>
          <w:iCs/>
          <w:lang w:val="en-US"/>
        </w:rPr>
        <w:t>A proposed timeline.</w:t>
      </w:r>
    </w:p>
    <w:p w:rsidR="00931FD7" w:rsidRPr="00931FD7" w:rsidRDefault="00931FD7" w:rsidP="00931FD7">
      <w:pPr>
        <w:numPr>
          <w:ilvl w:val="0"/>
          <w:numId w:val="2"/>
        </w:numPr>
        <w:jc w:val="both"/>
        <w:rPr>
          <w:rFonts w:ascii="Arial" w:hAnsi="Arial" w:cs="Arial"/>
          <w:iCs/>
          <w:lang w:val="en-US"/>
        </w:rPr>
      </w:pPr>
      <w:r w:rsidRPr="00931FD7">
        <w:rPr>
          <w:rFonts w:ascii="Arial" w:hAnsi="Arial" w:cs="Arial"/>
          <w:iCs/>
          <w:lang w:val="en-US"/>
        </w:rPr>
        <w:t>Responsible Officer/s.</w:t>
      </w:r>
    </w:p>
    <w:p w:rsidR="00931FD7" w:rsidRPr="00931FD7" w:rsidRDefault="00931FD7" w:rsidP="00931FD7">
      <w:pPr>
        <w:numPr>
          <w:ilvl w:val="0"/>
          <w:numId w:val="2"/>
        </w:numPr>
        <w:jc w:val="both"/>
        <w:rPr>
          <w:rFonts w:ascii="Arial" w:hAnsi="Arial" w:cs="Arial"/>
          <w:iCs/>
          <w:lang w:val="en-US"/>
        </w:rPr>
      </w:pPr>
      <w:r w:rsidRPr="00931FD7">
        <w:rPr>
          <w:rFonts w:ascii="Arial" w:hAnsi="Arial" w:cs="Arial"/>
          <w:iCs/>
          <w:lang w:val="en-US"/>
        </w:rPr>
        <w:t>Details of Action to date.</w:t>
      </w:r>
    </w:p>
    <w:p w:rsidR="00931FD7" w:rsidRPr="00931FD7" w:rsidRDefault="00931FD7" w:rsidP="00931FD7">
      <w:pPr>
        <w:jc w:val="both"/>
        <w:rPr>
          <w:rFonts w:ascii="Arial" w:hAnsi="Arial" w:cs="Arial"/>
        </w:rPr>
      </w:pPr>
    </w:p>
    <w:p w:rsidR="00931FD7" w:rsidRPr="00931FD7" w:rsidRDefault="00931FD7" w:rsidP="00931FD7">
      <w:pPr>
        <w:jc w:val="both"/>
        <w:rPr>
          <w:rFonts w:ascii="Arial" w:hAnsi="Arial" w:cs="Arial"/>
        </w:rPr>
      </w:pPr>
      <w:r w:rsidRPr="00931FD7">
        <w:rPr>
          <w:rFonts w:ascii="Arial" w:hAnsi="Arial" w:cs="Arial"/>
        </w:rPr>
        <w:t xml:space="preserve">One of the recommendations was to include a standing agenda item to the Audit Committee for risk reports to be tabled.  </w:t>
      </w:r>
    </w:p>
    <w:p w:rsidR="00931FD7" w:rsidRPr="00931FD7" w:rsidRDefault="00931FD7" w:rsidP="00931FD7">
      <w:pPr>
        <w:jc w:val="both"/>
        <w:rPr>
          <w:rFonts w:ascii="Arial" w:hAnsi="Arial" w:cs="Arial"/>
        </w:rPr>
      </w:pPr>
    </w:p>
    <w:p w:rsidR="00931FD7" w:rsidRPr="00931FD7" w:rsidRDefault="00931FD7" w:rsidP="00931FD7">
      <w:pPr>
        <w:jc w:val="both"/>
        <w:rPr>
          <w:rFonts w:ascii="Arial" w:hAnsi="Arial" w:cs="Arial"/>
        </w:rPr>
      </w:pPr>
      <w:r w:rsidRPr="00931FD7">
        <w:rPr>
          <w:rFonts w:ascii="Arial" w:hAnsi="Arial" w:cs="Arial"/>
        </w:rPr>
        <w:t>To assist with monitoring progress towards the implementation of the various recommendations provided by AMD Chartered Accountants, an Action Plan was developed by Council staff.</w:t>
      </w:r>
    </w:p>
    <w:p w:rsidR="00931FD7" w:rsidRPr="00931FD7" w:rsidRDefault="00931FD7" w:rsidP="00931FD7">
      <w:pPr>
        <w:jc w:val="both"/>
        <w:rPr>
          <w:rFonts w:ascii="Arial" w:hAnsi="Arial" w:cs="Arial"/>
        </w:rPr>
      </w:pPr>
    </w:p>
    <w:p w:rsidR="00931FD7" w:rsidRPr="00931FD7" w:rsidRDefault="00931FD7" w:rsidP="00931FD7">
      <w:pPr>
        <w:jc w:val="both"/>
        <w:rPr>
          <w:rFonts w:ascii="Arial" w:hAnsi="Arial" w:cs="Arial"/>
        </w:rPr>
      </w:pPr>
      <w:r w:rsidRPr="00931FD7">
        <w:rPr>
          <w:rFonts w:ascii="Arial" w:hAnsi="Arial" w:cs="Arial"/>
        </w:rPr>
        <w:t>The purpose of this Action Plan is to detail the specific tasks and timelines for the recommendations to be addressed, whether in part or in full as considered by the Shire based on the level of risk and available resources.  The Action Plan forms part of the Shire’s Risk Management Framework and as a result will enable the Shire to continue its progression in this key area and provide a point of reference for the next required review.</w:t>
      </w:r>
    </w:p>
    <w:p w:rsidR="00931FD7" w:rsidRPr="00931FD7" w:rsidRDefault="00931FD7" w:rsidP="00931FD7">
      <w:pPr>
        <w:jc w:val="both"/>
        <w:rPr>
          <w:rFonts w:ascii="Arial" w:eastAsia="Calibri" w:hAnsi="Arial" w:cs="Arial"/>
          <w:szCs w:val="22"/>
          <w:lang w:val="en-US"/>
        </w:rPr>
      </w:pPr>
    </w:p>
    <w:p w:rsidR="00931FD7" w:rsidRPr="00931FD7" w:rsidRDefault="00931FD7" w:rsidP="00931FD7">
      <w:pPr>
        <w:jc w:val="both"/>
        <w:rPr>
          <w:rFonts w:ascii="Arial" w:eastAsia="Calibri" w:hAnsi="Arial" w:cs="Arial"/>
          <w:b/>
          <w:szCs w:val="22"/>
          <w:lang w:val="en-US"/>
        </w:rPr>
      </w:pPr>
      <w:r w:rsidRPr="00931FD7">
        <w:rPr>
          <w:rFonts w:ascii="Arial" w:eastAsia="Calibri" w:hAnsi="Arial" w:cs="Arial"/>
          <w:b/>
          <w:szCs w:val="22"/>
          <w:lang w:val="en-US"/>
        </w:rPr>
        <w:t>DETAILS</w:t>
      </w:r>
    </w:p>
    <w:p w:rsidR="00931FD7" w:rsidRPr="00931FD7" w:rsidRDefault="00931FD7" w:rsidP="00931FD7">
      <w:pPr>
        <w:jc w:val="both"/>
        <w:rPr>
          <w:rFonts w:ascii="Arial" w:hAnsi="Arial" w:cs="Arial"/>
          <w:iCs/>
          <w:lang w:val="en-US"/>
        </w:rPr>
      </w:pPr>
      <w:r w:rsidRPr="00931FD7">
        <w:rPr>
          <w:rFonts w:ascii="Arial" w:hAnsi="Arial" w:cs="Arial"/>
          <w:iCs/>
          <w:lang w:val="en-US"/>
        </w:rPr>
        <w:t xml:space="preserve">Audit Committee members are asked to review and note the updated Risk Management Action Plan.  </w:t>
      </w:r>
    </w:p>
    <w:p w:rsidR="00931FD7" w:rsidRPr="00931FD7" w:rsidRDefault="00931FD7" w:rsidP="00931FD7">
      <w:pPr>
        <w:tabs>
          <w:tab w:val="left" w:pos="3420"/>
        </w:tabs>
        <w:jc w:val="both"/>
        <w:rPr>
          <w:rFonts w:ascii="Arial" w:hAnsi="Arial" w:cs="Arial"/>
          <w:b/>
        </w:rPr>
      </w:pPr>
    </w:p>
    <w:p w:rsidR="00931FD7" w:rsidRPr="00931FD7" w:rsidRDefault="00931FD7" w:rsidP="00931FD7">
      <w:pPr>
        <w:tabs>
          <w:tab w:val="left" w:pos="3420"/>
        </w:tabs>
        <w:jc w:val="both"/>
        <w:rPr>
          <w:rFonts w:ascii="Arial" w:hAnsi="Arial" w:cs="Arial"/>
        </w:rPr>
      </w:pPr>
      <w:r w:rsidRPr="00931FD7">
        <w:rPr>
          <w:rFonts w:ascii="Arial" w:hAnsi="Arial" w:cs="Arial"/>
        </w:rPr>
        <w:t>At the time of preparing the last report it was proposed that for future Audit Committee Meetings it was intended to include other Action Plans which have risk implications for the Shire.  For example, there are a number of recommendations which must be actioned from the most recent Financial Management Systems Review conducted in May / June 2016 together with other recommendations identified in interim and annual audits of the financial records of the Shire.</w:t>
      </w:r>
    </w:p>
    <w:p w:rsidR="00931FD7" w:rsidRPr="00931FD7" w:rsidRDefault="00931FD7" w:rsidP="00931FD7">
      <w:pPr>
        <w:tabs>
          <w:tab w:val="left" w:pos="3420"/>
        </w:tabs>
        <w:jc w:val="both"/>
        <w:rPr>
          <w:rFonts w:ascii="Arial" w:hAnsi="Arial" w:cs="Arial"/>
        </w:rPr>
      </w:pPr>
    </w:p>
    <w:p w:rsidR="00931FD7" w:rsidRPr="00931FD7" w:rsidRDefault="00931FD7" w:rsidP="00931FD7">
      <w:pPr>
        <w:tabs>
          <w:tab w:val="left" w:pos="3420"/>
        </w:tabs>
        <w:jc w:val="both"/>
        <w:rPr>
          <w:rFonts w:ascii="Arial" w:hAnsi="Arial" w:cs="Arial"/>
        </w:rPr>
      </w:pPr>
      <w:r w:rsidRPr="00931FD7">
        <w:rPr>
          <w:rFonts w:ascii="Arial" w:hAnsi="Arial" w:cs="Arial"/>
        </w:rPr>
        <w:t>Aggregation of all of these Actions Plans will allow the Audit Committee and Management to better focus and monitor improvements in each area.  It will also assist in identifying the resources required, whether internal or external, to address or rectify the various matters identified. Work on amalgamating these plans is currently underway and is expected to be finalised prior to the next Audit Committee Meeting.</w:t>
      </w:r>
    </w:p>
    <w:p w:rsidR="00931FD7" w:rsidRPr="00931FD7" w:rsidRDefault="00931FD7" w:rsidP="00931FD7">
      <w:pPr>
        <w:tabs>
          <w:tab w:val="left" w:pos="3420"/>
        </w:tabs>
        <w:jc w:val="both"/>
        <w:rPr>
          <w:rFonts w:ascii="Arial" w:hAnsi="Arial" w:cs="Arial"/>
        </w:rPr>
      </w:pPr>
    </w:p>
    <w:p w:rsidR="00931FD7" w:rsidRPr="00931FD7" w:rsidRDefault="00931FD7" w:rsidP="00931FD7">
      <w:pPr>
        <w:tabs>
          <w:tab w:val="left" w:pos="3420"/>
        </w:tabs>
        <w:jc w:val="both"/>
        <w:rPr>
          <w:rFonts w:ascii="Arial" w:hAnsi="Arial" w:cs="Arial"/>
        </w:rPr>
      </w:pPr>
      <w:r w:rsidRPr="00931FD7">
        <w:rPr>
          <w:rFonts w:ascii="Arial" w:hAnsi="Arial" w:cs="Arial"/>
        </w:rPr>
        <w:t>Within the Risk Management Action Plan there are two recommendations that require the consideration of the Audit Committee. They are:</w:t>
      </w:r>
    </w:p>
    <w:p w:rsidR="00931FD7" w:rsidRPr="00931FD7" w:rsidRDefault="00931FD7" w:rsidP="00931FD7">
      <w:pPr>
        <w:tabs>
          <w:tab w:val="left" w:pos="3420"/>
        </w:tabs>
        <w:jc w:val="both"/>
        <w:rPr>
          <w:rFonts w:ascii="Arial" w:hAnsi="Arial" w:cs="Arial"/>
        </w:rPr>
      </w:pPr>
    </w:p>
    <w:p w:rsidR="00931FD7" w:rsidRPr="00931FD7" w:rsidRDefault="00931FD7" w:rsidP="00931FD7">
      <w:pPr>
        <w:tabs>
          <w:tab w:val="left" w:pos="3420"/>
        </w:tabs>
        <w:jc w:val="both"/>
        <w:rPr>
          <w:rFonts w:ascii="Arial" w:hAnsi="Arial" w:cs="Arial"/>
        </w:rPr>
      </w:pPr>
      <w:r w:rsidRPr="00931FD7">
        <w:rPr>
          <w:rFonts w:ascii="Arial" w:hAnsi="Arial" w:cs="Arial"/>
          <w:b/>
        </w:rPr>
        <w:t>Recommendation 1</w:t>
      </w:r>
      <w:r w:rsidRPr="00931FD7">
        <w:rPr>
          <w:rFonts w:ascii="Arial" w:hAnsi="Arial" w:cs="Arial"/>
        </w:rPr>
        <w:t xml:space="preserve"> – Department of Local Government guidelines recommend an internal audit function be established incorporating an internal audit program which is re-assessed annually.</w:t>
      </w:r>
    </w:p>
    <w:p w:rsidR="00931FD7" w:rsidRPr="00931FD7" w:rsidRDefault="00931FD7" w:rsidP="00931FD7">
      <w:pPr>
        <w:tabs>
          <w:tab w:val="left" w:pos="3420"/>
        </w:tabs>
        <w:jc w:val="both"/>
        <w:rPr>
          <w:rFonts w:ascii="Arial" w:hAnsi="Arial" w:cs="Arial"/>
        </w:rPr>
      </w:pPr>
    </w:p>
    <w:p w:rsidR="00931FD7" w:rsidRPr="00931FD7" w:rsidRDefault="00931FD7" w:rsidP="00931FD7">
      <w:pPr>
        <w:tabs>
          <w:tab w:val="left" w:pos="3420"/>
        </w:tabs>
        <w:jc w:val="both"/>
        <w:rPr>
          <w:rFonts w:ascii="Arial" w:hAnsi="Arial" w:cs="Arial"/>
        </w:rPr>
      </w:pPr>
      <w:r w:rsidRPr="00931FD7">
        <w:rPr>
          <w:rFonts w:ascii="Arial" w:hAnsi="Arial" w:cs="Arial"/>
        </w:rPr>
        <w:t xml:space="preserve">On this point the Shire has three external audits each year and a further external audit as per the Local Government Audit Regulations </w:t>
      </w:r>
    </w:p>
    <w:p w:rsidR="00931FD7" w:rsidRPr="00931FD7" w:rsidRDefault="00931FD7" w:rsidP="00931FD7">
      <w:pPr>
        <w:tabs>
          <w:tab w:val="left" w:pos="3420"/>
        </w:tabs>
        <w:jc w:val="both"/>
        <w:rPr>
          <w:rFonts w:ascii="Arial" w:hAnsi="Arial" w:cs="Arial"/>
        </w:rPr>
      </w:pPr>
    </w:p>
    <w:p w:rsidR="00931FD7" w:rsidRPr="00931FD7" w:rsidRDefault="00931FD7" w:rsidP="00931FD7">
      <w:pPr>
        <w:tabs>
          <w:tab w:val="left" w:pos="3420"/>
        </w:tabs>
        <w:jc w:val="both"/>
        <w:rPr>
          <w:rFonts w:ascii="Arial" w:hAnsi="Arial" w:cs="Arial"/>
        </w:rPr>
      </w:pPr>
      <w:r w:rsidRPr="00931FD7">
        <w:rPr>
          <w:rFonts w:ascii="Arial" w:hAnsi="Arial" w:cs="Arial"/>
          <w:b/>
        </w:rPr>
        <w:t>Recommendation 2</w:t>
      </w:r>
      <w:r w:rsidRPr="00931FD7">
        <w:rPr>
          <w:rFonts w:ascii="Arial" w:hAnsi="Arial" w:cs="Arial"/>
        </w:rPr>
        <w:t xml:space="preserve"> – Local Government Operational Guideline Number 09 – Audit in Local Government outlines it is best practice for the Audit Committee to meet on at least a quarterly basis. </w:t>
      </w:r>
    </w:p>
    <w:p w:rsidR="00931FD7" w:rsidRPr="00931FD7" w:rsidRDefault="00931FD7" w:rsidP="00931FD7">
      <w:pPr>
        <w:jc w:val="both"/>
        <w:rPr>
          <w:rFonts w:ascii="Arial" w:eastAsia="Calibri" w:hAnsi="Arial" w:cs="Arial"/>
          <w:szCs w:val="22"/>
          <w:lang w:val="en-US"/>
        </w:rPr>
      </w:pPr>
    </w:p>
    <w:p w:rsidR="00931FD7" w:rsidRPr="00931FD7" w:rsidRDefault="00931FD7" w:rsidP="00931FD7">
      <w:pPr>
        <w:jc w:val="both"/>
        <w:rPr>
          <w:rFonts w:ascii="Arial" w:eastAsia="Calibri" w:hAnsi="Arial" w:cs="Arial"/>
          <w:b/>
          <w:szCs w:val="22"/>
          <w:lang w:val="en-US"/>
        </w:rPr>
      </w:pPr>
      <w:r w:rsidRPr="00931FD7">
        <w:rPr>
          <w:rFonts w:ascii="Arial" w:eastAsia="Calibri" w:hAnsi="Arial" w:cs="Arial"/>
          <w:b/>
          <w:szCs w:val="22"/>
          <w:lang w:val="en-US"/>
        </w:rPr>
        <w:t>CONSULTATION</w:t>
      </w:r>
    </w:p>
    <w:p w:rsidR="00931FD7" w:rsidRPr="00931FD7" w:rsidRDefault="00931FD7" w:rsidP="00931FD7">
      <w:pPr>
        <w:jc w:val="both"/>
        <w:rPr>
          <w:rFonts w:ascii="Arial" w:eastAsia="Calibri" w:hAnsi="Arial" w:cs="Arial"/>
          <w:szCs w:val="22"/>
          <w:lang w:val="en-US"/>
        </w:rPr>
      </w:pPr>
      <w:r w:rsidRPr="00931FD7">
        <w:rPr>
          <w:rFonts w:ascii="Arial" w:eastAsia="Calibri" w:hAnsi="Arial" w:cs="Arial"/>
          <w:szCs w:val="22"/>
          <w:lang w:val="en-US"/>
        </w:rPr>
        <w:t>Internal consultation was undertaken with shire staff.</w:t>
      </w:r>
    </w:p>
    <w:p w:rsidR="00931FD7" w:rsidRPr="00931FD7" w:rsidRDefault="00931FD7" w:rsidP="00931FD7">
      <w:pPr>
        <w:jc w:val="both"/>
        <w:rPr>
          <w:rFonts w:ascii="Arial" w:eastAsia="Calibri" w:hAnsi="Arial" w:cs="Arial"/>
          <w:szCs w:val="22"/>
          <w:lang w:val="en-US"/>
        </w:rPr>
      </w:pPr>
    </w:p>
    <w:p w:rsidR="00931FD7" w:rsidRPr="00931FD7" w:rsidRDefault="00931FD7" w:rsidP="00931FD7">
      <w:pPr>
        <w:jc w:val="both"/>
        <w:rPr>
          <w:rFonts w:ascii="Arial" w:eastAsia="Calibri" w:hAnsi="Arial" w:cs="Arial"/>
          <w:b/>
          <w:szCs w:val="22"/>
          <w:lang w:val="en-US"/>
        </w:rPr>
      </w:pPr>
      <w:r w:rsidRPr="00931FD7">
        <w:rPr>
          <w:rFonts w:ascii="Arial" w:eastAsia="Calibri" w:hAnsi="Arial" w:cs="Arial"/>
          <w:b/>
          <w:szCs w:val="22"/>
          <w:lang w:val="en-US"/>
        </w:rPr>
        <w:t>FINANCIAL IMPLICATIONS</w:t>
      </w:r>
    </w:p>
    <w:p w:rsidR="00931FD7" w:rsidRPr="00931FD7" w:rsidRDefault="00931FD7" w:rsidP="00931FD7">
      <w:pPr>
        <w:jc w:val="both"/>
        <w:rPr>
          <w:rFonts w:ascii="Arial" w:eastAsia="Calibri" w:hAnsi="Arial" w:cs="Arial"/>
          <w:szCs w:val="22"/>
          <w:lang w:val="en-US"/>
        </w:rPr>
      </w:pPr>
      <w:r w:rsidRPr="00931FD7">
        <w:rPr>
          <w:rFonts w:ascii="Arial" w:eastAsia="Calibri" w:hAnsi="Arial" w:cs="Arial"/>
          <w:szCs w:val="22"/>
          <w:lang w:val="en-US"/>
        </w:rPr>
        <w:t>N/A</w:t>
      </w:r>
    </w:p>
    <w:p w:rsidR="00931FD7" w:rsidRPr="00931FD7" w:rsidRDefault="00931FD7" w:rsidP="00931FD7">
      <w:pPr>
        <w:jc w:val="both"/>
        <w:rPr>
          <w:rFonts w:ascii="Arial" w:eastAsia="Calibri" w:hAnsi="Arial" w:cs="Arial"/>
          <w:szCs w:val="22"/>
          <w:lang w:val="en-US"/>
        </w:rPr>
      </w:pPr>
    </w:p>
    <w:p w:rsidR="00931FD7" w:rsidRPr="00931FD7" w:rsidRDefault="00931FD7" w:rsidP="00931FD7">
      <w:pPr>
        <w:jc w:val="both"/>
        <w:rPr>
          <w:rFonts w:ascii="Arial" w:eastAsia="Calibri" w:hAnsi="Arial" w:cs="Arial"/>
          <w:b/>
          <w:szCs w:val="22"/>
          <w:lang w:val="en-US"/>
        </w:rPr>
      </w:pPr>
      <w:r w:rsidRPr="00931FD7">
        <w:rPr>
          <w:rFonts w:ascii="Arial" w:eastAsia="Calibri" w:hAnsi="Arial" w:cs="Arial"/>
          <w:b/>
          <w:szCs w:val="22"/>
          <w:lang w:val="en-US"/>
        </w:rPr>
        <w:t>POLICY COMPLIANCE</w:t>
      </w:r>
    </w:p>
    <w:p w:rsidR="00931FD7" w:rsidRPr="00931FD7" w:rsidRDefault="00931FD7" w:rsidP="00931FD7">
      <w:pPr>
        <w:jc w:val="both"/>
        <w:rPr>
          <w:rFonts w:ascii="Arial" w:eastAsia="Calibri" w:hAnsi="Arial" w:cs="Arial"/>
          <w:szCs w:val="22"/>
          <w:lang w:val="en-US"/>
        </w:rPr>
      </w:pPr>
      <w:r w:rsidRPr="00931FD7">
        <w:rPr>
          <w:rFonts w:ascii="Arial" w:eastAsia="Calibri" w:hAnsi="Arial" w:cs="Arial"/>
          <w:szCs w:val="22"/>
          <w:lang w:val="en-US"/>
        </w:rPr>
        <w:t>N/A</w:t>
      </w:r>
    </w:p>
    <w:p w:rsidR="00931FD7" w:rsidRPr="00931FD7" w:rsidRDefault="00931FD7" w:rsidP="00931FD7">
      <w:pPr>
        <w:jc w:val="both"/>
        <w:rPr>
          <w:rFonts w:ascii="Arial" w:eastAsia="Calibri" w:hAnsi="Arial" w:cs="Arial"/>
          <w:szCs w:val="22"/>
          <w:lang w:val="en-US"/>
        </w:rPr>
      </w:pPr>
    </w:p>
    <w:p w:rsidR="00931FD7" w:rsidRPr="00931FD7" w:rsidRDefault="00931FD7" w:rsidP="00931FD7">
      <w:pPr>
        <w:jc w:val="both"/>
        <w:rPr>
          <w:rFonts w:ascii="Arial" w:eastAsia="Calibri" w:hAnsi="Arial" w:cs="Arial"/>
          <w:b/>
          <w:szCs w:val="22"/>
          <w:lang w:val="en-US"/>
        </w:rPr>
      </w:pPr>
      <w:r w:rsidRPr="00931FD7">
        <w:rPr>
          <w:rFonts w:ascii="Arial" w:eastAsia="Calibri" w:hAnsi="Arial" w:cs="Arial"/>
          <w:b/>
          <w:szCs w:val="22"/>
          <w:lang w:val="en-US"/>
        </w:rPr>
        <w:t>STATUTORY COMPLIANCE</w:t>
      </w:r>
    </w:p>
    <w:p w:rsidR="00931FD7" w:rsidRPr="00931FD7" w:rsidRDefault="00931FD7" w:rsidP="00931FD7">
      <w:pPr>
        <w:keepNext/>
        <w:jc w:val="both"/>
        <w:rPr>
          <w:rFonts w:ascii="Arial" w:hAnsi="Arial" w:cs="Arial"/>
        </w:rPr>
      </w:pPr>
      <w:r w:rsidRPr="00931FD7">
        <w:rPr>
          <w:rFonts w:ascii="Arial" w:hAnsi="Arial" w:cs="Arial"/>
        </w:rPr>
        <w:t xml:space="preserve">Regulation 17 of the </w:t>
      </w:r>
      <w:r w:rsidRPr="00931FD7">
        <w:rPr>
          <w:rFonts w:ascii="Arial" w:hAnsi="Arial" w:cs="Arial"/>
          <w:i/>
        </w:rPr>
        <w:t>Local Government (Audit) Regulations 1996</w:t>
      </w:r>
      <w:r w:rsidRPr="00931FD7">
        <w:rPr>
          <w:rFonts w:ascii="Arial" w:hAnsi="Arial" w:cs="Arial"/>
        </w:rPr>
        <w:t xml:space="preserve"> states the following:</w:t>
      </w:r>
    </w:p>
    <w:p w:rsidR="00931FD7" w:rsidRPr="00931FD7" w:rsidRDefault="00931FD7" w:rsidP="00931FD7">
      <w:pPr>
        <w:jc w:val="both"/>
        <w:rPr>
          <w:rFonts w:ascii="Arial" w:hAnsi="Arial" w:cs="Arial"/>
        </w:rPr>
      </w:pPr>
    </w:p>
    <w:p w:rsidR="00931FD7" w:rsidRPr="00931FD7" w:rsidRDefault="00931FD7" w:rsidP="00931FD7">
      <w:pPr>
        <w:keepNext/>
        <w:jc w:val="both"/>
        <w:outlineLvl w:val="4"/>
        <w:rPr>
          <w:rFonts w:ascii="Arial" w:hAnsi="Arial"/>
          <w:bCs/>
          <w:i/>
        </w:rPr>
      </w:pPr>
      <w:r w:rsidRPr="00931FD7">
        <w:rPr>
          <w:rFonts w:ascii="Arial" w:hAnsi="Arial"/>
          <w:bCs/>
          <w:sz w:val="28"/>
        </w:rPr>
        <w:t>“</w:t>
      </w:r>
      <w:r w:rsidRPr="00931FD7">
        <w:rPr>
          <w:rFonts w:ascii="Arial" w:hAnsi="Arial"/>
          <w:bCs/>
        </w:rPr>
        <w:t>17</w:t>
      </w:r>
      <w:r w:rsidRPr="00931FD7">
        <w:rPr>
          <w:rFonts w:ascii="Arial" w:hAnsi="Arial"/>
          <w:bCs/>
          <w:i/>
        </w:rPr>
        <w:t>.</w:t>
      </w:r>
      <w:r w:rsidRPr="00931FD7">
        <w:rPr>
          <w:rFonts w:ascii="Arial" w:hAnsi="Arial"/>
          <w:bCs/>
          <w:i/>
        </w:rPr>
        <w:tab/>
        <w:t>CEO to review certain systems and procedures</w:t>
      </w:r>
    </w:p>
    <w:p w:rsidR="00931FD7" w:rsidRPr="00931FD7" w:rsidRDefault="00931FD7" w:rsidP="00931FD7">
      <w:pPr>
        <w:tabs>
          <w:tab w:val="right" w:pos="595"/>
          <w:tab w:val="left" w:pos="879"/>
        </w:tabs>
        <w:ind w:left="879" w:hanging="879"/>
        <w:jc w:val="both"/>
        <w:rPr>
          <w:rFonts w:ascii="Arial" w:hAnsi="Arial"/>
          <w:i/>
          <w:szCs w:val="20"/>
          <w:lang w:eastAsia="en-AU"/>
        </w:rPr>
      </w:pPr>
      <w:r w:rsidRPr="00931FD7">
        <w:rPr>
          <w:rFonts w:ascii="Arial" w:hAnsi="Arial"/>
          <w:i/>
          <w:szCs w:val="20"/>
          <w:lang w:eastAsia="en-AU"/>
        </w:rPr>
        <w:tab/>
        <w:t>(1)</w:t>
      </w:r>
      <w:r w:rsidRPr="00931FD7">
        <w:rPr>
          <w:rFonts w:ascii="Arial" w:hAnsi="Arial"/>
          <w:i/>
          <w:szCs w:val="20"/>
          <w:lang w:eastAsia="en-AU"/>
        </w:rPr>
        <w:tab/>
        <w:t xml:space="preserve">The CEO is to review the appropriateness and effectiveness of a local government’s systems and procedures in relation to — </w:t>
      </w:r>
    </w:p>
    <w:p w:rsidR="00931FD7" w:rsidRPr="00931FD7" w:rsidRDefault="00931FD7" w:rsidP="00931FD7">
      <w:pPr>
        <w:tabs>
          <w:tab w:val="right" w:pos="1332"/>
          <w:tab w:val="left" w:pos="1616"/>
        </w:tabs>
        <w:ind w:left="1616" w:hanging="1616"/>
        <w:jc w:val="both"/>
        <w:rPr>
          <w:rFonts w:ascii="Arial" w:hAnsi="Arial"/>
          <w:i/>
          <w:szCs w:val="20"/>
          <w:lang w:eastAsia="en-AU"/>
        </w:rPr>
      </w:pPr>
      <w:r w:rsidRPr="00931FD7">
        <w:rPr>
          <w:rFonts w:ascii="Arial" w:hAnsi="Arial"/>
          <w:i/>
          <w:szCs w:val="20"/>
          <w:lang w:eastAsia="en-AU"/>
        </w:rPr>
        <w:tab/>
        <w:t>(a)</w:t>
      </w:r>
      <w:r w:rsidRPr="00931FD7">
        <w:rPr>
          <w:rFonts w:ascii="Arial" w:hAnsi="Arial"/>
          <w:i/>
          <w:szCs w:val="20"/>
          <w:lang w:eastAsia="en-AU"/>
        </w:rPr>
        <w:tab/>
        <w:t>risk management; and</w:t>
      </w:r>
    </w:p>
    <w:p w:rsidR="00931FD7" w:rsidRPr="00931FD7" w:rsidRDefault="00931FD7" w:rsidP="00931FD7">
      <w:pPr>
        <w:tabs>
          <w:tab w:val="right" w:pos="1332"/>
          <w:tab w:val="left" w:pos="1616"/>
        </w:tabs>
        <w:ind w:left="1616" w:hanging="1616"/>
        <w:jc w:val="both"/>
        <w:rPr>
          <w:rFonts w:ascii="Arial" w:hAnsi="Arial"/>
          <w:i/>
          <w:szCs w:val="20"/>
          <w:lang w:eastAsia="en-AU"/>
        </w:rPr>
      </w:pPr>
      <w:r w:rsidRPr="00931FD7">
        <w:rPr>
          <w:rFonts w:ascii="Arial" w:hAnsi="Arial"/>
          <w:i/>
          <w:szCs w:val="20"/>
          <w:lang w:eastAsia="en-AU"/>
        </w:rPr>
        <w:tab/>
        <w:t>(b)</w:t>
      </w:r>
      <w:r w:rsidRPr="00931FD7">
        <w:rPr>
          <w:rFonts w:ascii="Arial" w:hAnsi="Arial"/>
          <w:i/>
          <w:szCs w:val="20"/>
          <w:lang w:eastAsia="en-AU"/>
        </w:rPr>
        <w:tab/>
        <w:t>internal control; and</w:t>
      </w:r>
    </w:p>
    <w:p w:rsidR="00931FD7" w:rsidRPr="00931FD7" w:rsidRDefault="00931FD7" w:rsidP="00931FD7">
      <w:pPr>
        <w:tabs>
          <w:tab w:val="right" w:pos="1332"/>
          <w:tab w:val="left" w:pos="1616"/>
        </w:tabs>
        <w:ind w:left="1616" w:hanging="1616"/>
        <w:jc w:val="both"/>
        <w:rPr>
          <w:rFonts w:ascii="Arial" w:hAnsi="Arial"/>
          <w:i/>
          <w:szCs w:val="20"/>
          <w:lang w:eastAsia="en-AU"/>
        </w:rPr>
      </w:pPr>
      <w:r w:rsidRPr="00931FD7">
        <w:rPr>
          <w:rFonts w:ascii="Arial" w:hAnsi="Arial"/>
          <w:i/>
          <w:szCs w:val="20"/>
          <w:lang w:eastAsia="en-AU"/>
        </w:rPr>
        <w:tab/>
        <w:t>(c)</w:t>
      </w:r>
      <w:r w:rsidRPr="00931FD7">
        <w:rPr>
          <w:rFonts w:ascii="Arial" w:hAnsi="Arial"/>
          <w:i/>
          <w:szCs w:val="20"/>
          <w:lang w:eastAsia="en-AU"/>
        </w:rPr>
        <w:tab/>
        <w:t>legislative compliance.”</w:t>
      </w:r>
    </w:p>
    <w:p w:rsidR="00931FD7" w:rsidRDefault="00931FD7" w:rsidP="00931FD7">
      <w:pPr>
        <w:jc w:val="both"/>
        <w:rPr>
          <w:rFonts w:ascii="Arial" w:eastAsia="Calibri" w:hAnsi="Arial" w:cs="Arial"/>
          <w:b/>
          <w:szCs w:val="22"/>
          <w:lang w:val="en-US"/>
        </w:rPr>
      </w:pPr>
    </w:p>
    <w:p w:rsidR="00293CD5" w:rsidRDefault="00293CD5" w:rsidP="00931FD7">
      <w:pPr>
        <w:jc w:val="both"/>
        <w:rPr>
          <w:rFonts w:ascii="Arial" w:eastAsia="Calibri" w:hAnsi="Arial" w:cs="Arial"/>
          <w:b/>
          <w:szCs w:val="22"/>
          <w:lang w:val="en-US"/>
        </w:rPr>
      </w:pPr>
      <w:r>
        <w:rPr>
          <w:rFonts w:ascii="Arial" w:eastAsia="Calibri" w:hAnsi="Arial" w:cs="Arial"/>
          <w:b/>
          <w:szCs w:val="22"/>
          <w:lang w:val="en-US"/>
        </w:rPr>
        <w:t>CONCLUSION</w:t>
      </w:r>
    </w:p>
    <w:p w:rsidR="00293CD5" w:rsidRPr="00931FD7" w:rsidRDefault="00293CD5" w:rsidP="00931FD7">
      <w:pPr>
        <w:jc w:val="both"/>
        <w:rPr>
          <w:rFonts w:ascii="Arial" w:eastAsia="Calibri" w:hAnsi="Arial" w:cs="Arial"/>
          <w:b/>
          <w:szCs w:val="22"/>
          <w:lang w:val="en-US"/>
        </w:rPr>
      </w:pPr>
      <w:r>
        <w:rPr>
          <w:rFonts w:ascii="Arial" w:hAnsi="Arial" w:cs="Arial"/>
          <w:lang w:val="en-US"/>
        </w:rPr>
        <w:t>The Action Plan forms part of the Shire’s Risk Management Framework an</w:t>
      </w:r>
      <w:r w:rsidR="00C30353">
        <w:rPr>
          <w:rFonts w:ascii="Arial" w:hAnsi="Arial" w:cs="Arial"/>
          <w:lang w:val="en-US"/>
        </w:rPr>
        <w:t>d provides a point of reference for monitoring improvements</w:t>
      </w:r>
      <w:r>
        <w:rPr>
          <w:rFonts w:ascii="Arial" w:hAnsi="Arial" w:cs="Arial"/>
          <w:lang w:val="en-US"/>
        </w:rPr>
        <w:t xml:space="preserve">.   </w:t>
      </w:r>
    </w:p>
    <w:p w:rsidR="00293CD5" w:rsidRDefault="00293CD5" w:rsidP="00931FD7">
      <w:pPr>
        <w:jc w:val="both"/>
        <w:rPr>
          <w:rFonts w:ascii="Arial" w:eastAsia="Calibri" w:hAnsi="Arial" w:cs="Arial"/>
          <w:b/>
          <w:szCs w:val="22"/>
          <w:lang w:val="en-US"/>
        </w:rPr>
      </w:pPr>
    </w:p>
    <w:p w:rsidR="00293CD5" w:rsidRDefault="00BE245B" w:rsidP="00931FD7">
      <w:pPr>
        <w:jc w:val="both"/>
        <w:rPr>
          <w:rFonts w:ascii="Arial" w:hAnsi="Arial" w:cs="Arial"/>
          <w:b/>
          <w:lang w:eastAsia="en-AU"/>
        </w:rPr>
      </w:pPr>
      <w:r>
        <w:rPr>
          <w:rFonts w:ascii="Arial" w:hAnsi="Arial" w:cs="Arial"/>
          <w:b/>
          <w:lang w:eastAsia="en-AU"/>
        </w:rPr>
        <w:t>COMMITTEE’S DECISION</w:t>
      </w:r>
    </w:p>
    <w:p w:rsidR="00BE245B" w:rsidRDefault="00BE245B" w:rsidP="00931FD7">
      <w:pPr>
        <w:jc w:val="both"/>
        <w:rPr>
          <w:rFonts w:ascii="Arial" w:hAnsi="Arial" w:cs="Arial"/>
          <w:b/>
          <w:lang w:eastAsia="en-AU"/>
        </w:rPr>
      </w:pPr>
    </w:p>
    <w:p w:rsidR="00BE245B" w:rsidRDefault="00BE245B" w:rsidP="00931FD7">
      <w:pPr>
        <w:jc w:val="both"/>
        <w:rPr>
          <w:rFonts w:ascii="Arial" w:hAnsi="Arial" w:cs="Arial"/>
          <w:b/>
          <w:lang w:eastAsia="en-AU"/>
        </w:rPr>
      </w:pPr>
      <w:r>
        <w:rPr>
          <w:rFonts w:ascii="Arial" w:hAnsi="Arial" w:cs="Arial"/>
          <w:b/>
          <w:lang w:eastAsia="en-AU"/>
        </w:rPr>
        <w:t>Moved: Cr Atherton</w:t>
      </w:r>
      <w:r>
        <w:rPr>
          <w:rFonts w:ascii="Arial" w:hAnsi="Arial" w:cs="Arial"/>
          <w:b/>
          <w:lang w:eastAsia="en-AU"/>
        </w:rPr>
        <w:tab/>
      </w:r>
      <w:r>
        <w:rPr>
          <w:rFonts w:ascii="Arial" w:hAnsi="Arial" w:cs="Arial"/>
          <w:b/>
          <w:lang w:eastAsia="en-AU"/>
        </w:rPr>
        <w:tab/>
      </w:r>
      <w:r>
        <w:rPr>
          <w:rFonts w:ascii="Arial" w:hAnsi="Arial" w:cs="Arial"/>
          <w:b/>
          <w:lang w:eastAsia="en-AU"/>
        </w:rPr>
        <w:tab/>
        <w:t>Seconded: Cr Mills</w:t>
      </w:r>
    </w:p>
    <w:p w:rsidR="00BE245B" w:rsidRDefault="00BE245B" w:rsidP="00931FD7">
      <w:pPr>
        <w:jc w:val="both"/>
        <w:rPr>
          <w:rFonts w:ascii="Arial" w:hAnsi="Arial" w:cs="Arial"/>
          <w:b/>
          <w:lang w:eastAsia="en-AU"/>
        </w:rPr>
      </w:pPr>
    </w:p>
    <w:p w:rsidR="00BE245B" w:rsidRPr="00BE245B" w:rsidRDefault="00BE245B" w:rsidP="00BE245B">
      <w:pPr>
        <w:pStyle w:val="ListParagraph"/>
        <w:numPr>
          <w:ilvl w:val="0"/>
          <w:numId w:val="23"/>
        </w:numPr>
        <w:jc w:val="both"/>
        <w:rPr>
          <w:rFonts w:ascii="Arial" w:hAnsi="Arial" w:cs="Arial"/>
          <w:b/>
          <w:lang w:eastAsia="en-AU"/>
        </w:rPr>
      </w:pPr>
      <w:r w:rsidRPr="00BE245B">
        <w:rPr>
          <w:rFonts w:ascii="Arial" w:hAnsi="Arial" w:cs="Arial"/>
          <w:b/>
          <w:lang w:eastAsia="en-AU"/>
        </w:rPr>
        <w:t>That Council receive and note the updated Local Government (Audit) Regulations 1996, Regulation 17 Action Plan for the period from July 2016 to December 2018.</w:t>
      </w:r>
    </w:p>
    <w:p w:rsidR="00BE245B" w:rsidRDefault="00BE245B" w:rsidP="00BE245B">
      <w:pPr>
        <w:pStyle w:val="ListParagraph"/>
        <w:numPr>
          <w:ilvl w:val="0"/>
          <w:numId w:val="23"/>
        </w:numPr>
        <w:jc w:val="both"/>
        <w:rPr>
          <w:rFonts w:ascii="Arial" w:hAnsi="Arial" w:cs="Arial"/>
          <w:b/>
          <w:lang w:eastAsia="en-AU"/>
        </w:rPr>
      </w:pPr>
      <w:r>
        <w:rPr>
          <w:rFonts w:ascii="Arial" w:hAnsi="Arial" w:cs="Arial"/>
          <w:b/>
          <w:lang w:eastAsia="en-AU"/>
        </w:rPr>
        <w:t>That the Audit Committee will meet on a quarterly basis in accordance with the Local Government Operational Guideline Number 09.</w:t>
      </w:r>
    </w:p>
    <w:p w:rsidR="00BE245B" w:rsidRDefault="00BE245B" w:rsidP="00BE245B">
      <w:pPr>
        <w:pStyle w:val="ListParagraph"/>
        <w:numPr>
          <w:ilvl w:val="0"/>
          <w:numId w:val="23"/>
        </w:numPr>
        <w:jc w:val="both"/>
        <w:rPr>
          <w:rFonts w:ascii="Arial" w:hAnsi="Arial" w:cs="Arial"/>
          <w:b/>
          <w:lang w:eastAsia="en-AU"/>
        </w:rPr>
      </w:pPr>
      <w:r>
        <w:rPr>
          <w:rFonts w:ascii="Arial" w:hAnsi="Arial" w:cs="Arial"/>
          <w:b/>
          <w:lang w:eastAsia="en-AU"/>
        </w:rPr>
        <w:t xml:space="preserve">At the next Audit </w:t>
      </w:r>
      <w:r w:rsidR="0089410B">
        <w:rPr>
          <w:rFonts w:ascii="Arial" w:hAnsi="Arial" w:cs="Arial"/>
          <w:b/>
          <w:lang w:eastAsia="en-AU"/>
        </w:rPr>
        <w:t>C</w:t>
      </w:r>
      <w:r>
        <w:rPr>
          <w:rFonts w:ascii="Arial" w:hAnsi="Arial" w:cs="Arial"/>
          <w:b/>
          <w:lang w:eastAsia="en-AU"/>
        </w:rPr>
        <w:t>ommittee Meeting, the Chief Executive Officer is to present an updated Risk Management Acti</w:t>
      </w:r>
      <w:r w:rsidR="0089410B">
        <w:rPr>
          <w:rFonts w:ascii="Arial" w:hAnsi="Arial" w:cs="Arial"/>
          <w:b/>
          <w:lang w:eastAsia="en-AU"/>
        </w:rPr>
        <w:t>o</w:t>
      </w:r>
      <w:r>
        <w:rPr>
          <w:rFonts w:ascii="Arial" w:hAnsi="Arial" w:cs="Arial"/>
          <w:b/>
          <w:lang w:eastAsia="en-AU"/>
        </w:rPr>
        <w:t xml:space="preserve">n Plan with an update as to how the </w:t>
      </w:r>
      <w:r w:rsidR="0089410B">
        <w:rPr>
          <w:rFonts w:ascii="Arial" w:hAnsi="Arial" w:cs="Arial"/>
          <w:b/>
          <w:lang w:eastAsia="en-AU"/>
        </w:rPr>
        <w:t>S</w:t>
      </w:r>
      <w:r>
        <w:rPr>
          <w:rFonts w:ascii="Arial" w:hAnsi="Arial" w:cs="Arial"/>
          <w:b/>
          <w:lang w:eastAsia="en-AU"/>
        </w:rPr>
        <w:t xml:space="preserve">hire can improve its best practice benchmarks. </w:t>
      </w:r>
    </w:p>
    <w:p w:rsidR="00BE245B" w:rsidRPr="00BE245B" w:rsidRDefault="00BE245B" w:rsidP="00BE245B">
      <w:pPr>
        <w:jc w:val="right"/>
        <w:rPr>
          <w:rFonts w:ascii="Arial" w:hAnsi="Arial" w:cs="Arial"/>
          <w:b/>
          <w:lang w:eastAsia="en-AU"/>
        </w:rPr>
      </w:pPr>
      <w:r>
        <w:rPr>
          <w:rFonts w:ascii="Arial" w:hAnsi="Arial" w:cs="Arial"/>
          <w:b/>
          <w:lang w:eastAsia="en-AU"/>
        </w:rPr>
        <w:t>Carried 8/0</w:t>
      </w:r>
    </w:p>
    <w:p w:rsidR="00BE245B" w:rsidRPr="00BE245B" w:rsidRDefault="00BE245B" w:rsidP="00BE245B">
      <w:pPr>
        <w:pStyle w:val="ListParagraph"/>
        <w:jc w:val="both"/>
        <w:rPr>
          <w:rFonts w:ascii="Arial" w:hAnsi="Arial" w:cs="Arial"/>
          <w:b/>
          <w:lang w:eastAsia="en-AU"/>
        </w:rPr>
      </w:pPr>
    </w:p>
    <w:p w:rsidR="00A11A49" w:rsidRPr="000B1015" w:rsidRDefault="00A11A49" w:rsidP="00A11A49">
      <w:pPr>
        <w:pStyle w:val="Heading1"/>
        <w:pBdr>
          <w:top w:val="single" w:sz="4" w:space="1" w:color="auto"/>
        </w:pBdr>
        <w:jc w:val="left"/>
        <w:rPr>
          <w:rFonts w:ascii="Arial" w:hAnsi="Arial" w:cs="Arial"/>
          <w:b/>
          <w:bCs/>
          <w:sz w:val="24"/>
        </w:rPr>
      </w:pPr>
      <w:bookmarkStart w:id="41" w:name="_Toc509392539"/>
      <w:r w:rsidRPr="000B1015">
        <w:rPr>
          <w:rFonts w:ascii="Arial" w:hAnsi="Arial" w:cs="Arial"/>
          <w:b/>
          <w:bCs/>
          <w:sz w:val="24"/>
        </w:rPr>
        <w:t>6</w:t>
      </w:r>
      <w:r w:rsidRPr="000B1015">
        <w:rPr>
          <w:rFonts w:ascii="Arial" w:hAnsi="Arial" w:cs="Arial"/>
          <w:b/>
          <w:bCs/>
          <w:sz w:val="24"/>
        </w:rPr>
        <w:tab/>
        <w:t>CLOSURE OF MEETING</w:t>
      </w:r>
      <w:bookmarkEnd w:id="34"/>
      <w:bookmarkEnd w:id="35"/>
      <w:bookmarkEnd w:id="41"/>
    </w:p>
    <w:p w:rsidR="00A11A49" w:rsidRPr="000B1015" w:rsidRDefault="00A11A49" w:rsidP="00A11A49">
      <w:pPr>
        <w:rPr>
          <w:rFonts w:ascii="Arial" w:hAnsi="Arial" w:cs="Arial"/>
        </w:rPr>
      </w:pPr>
    </w:p>
    <w:p w:rsidR="000D5044" w:rsidRPr="00285366" w:rsidRDefault="00A11A49" w:rsidP="00285366">
      <w:pPr>
        <w:rPr>
          <w:rFonts w:ascii="Arial" w:hAnsi="Arial" w:cs="Arial"/>
        </w:rPr>
      </w:pPr>
      <w:r w:rsidRPr="000B1015">
        <w:rPr>
          <w:rFonts w:ascii="Arial" w:hAnsi="Arial" w:cs="Arial"/>
        </w:rPr>
        <w:t xml:space="preserve">Shire President </w:t>
      </w:r>
      <w:r w:rsidR="00B906E2">
        <w:rPr>
          <w:rFonts w:ascii="Arial" w:hAnsi="Arial" w:cs="Arial"/>
        </w:rPr>
        <w:t>d</w:t>
      </w:r>
      <w:r w:rsidRPr="000B1015">
        <w:rPr>
          <w:rFonts w:ascii="Arial" w:hAnsi="Arial" w:cs="Arial"/>
        </w:rPr>
        <w:t>eclare</w:t>
      </w:r>
      <w:r w:rsidR="00B906E2">
        <w:rPr>
          <w:rFonts w:ascii="Arial" w:hAnsi="Arial" w:cs="Arial"/>
        </w:rPr>
        <w:t>d</w:t>
      </w:r>
      <w:r w:rsidRPr="000B1015">
        <w:rPr>
          <w:rFonts w:ascii="Arial" w:hAnsi="Arial" w:cs="Arial"/>
        </w:rPr>
        <w:t xml:space="preserve"> the meeting closed</w:t>
      </w:r>
      <w:r w:rsidR="001B56C5">
        <w:rPr>
          <w:rFonts w:ascii="Arial" w:hAnsi="Arial" w:cs="Arial"/>
        </w:rPr>
        <w:t xml:space="preserve"> at </w:t>
      </w:r>
      <w:r w:rsidR="00B906E2">
        <w:rPr>
          <w:rFonts w:ascii="Arial" w:hAnsi="Arial" w:cs="Arial"/>
        </w:rPr>
        <w:t>4.28pm.</w:t>
      </w:r>
    </w:p>
    <w:sectPr w:rsidR="000D5044" w:rsidRPr="00285366">
      <w:headerReference w:type="default" r:id="rId11"/>
      <w:footerReference w:type="default" r:id="rId12"/>
      <w:pgSz w:w="11906" w:h="16838"/>
      <w:pgMar w:top="851" w:right="851" w:bottom="32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53" w:rsidRDefault="00CD2A53" w:rsidP="000D5044">
      <w:r>
        <w:separator/>
      </w:r>
    </w:p>
  </w:endnote>
  <w:endnote w:type="continuationSeparator" w:id="0">
    <w:p w:rsidR="00CD2A53" w:rsidRDefault="00CD2A53" w:rsidP="000D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0D" w:rsidRPr="00075D87" w:rsidRDefault="006F1E0D" w:rsidP="0072220B">
    <w:pPr>
      <w:pStyle w:val="Footer"/>
      <w:jc w:val="center"/>
      <w:rPr>
        <w:rFonts w:ascii="Arial" w:hAnsi="Arial" w:cs="Arial"/>
        <w:sz w:val="20"/>
        <w:szCs w:val="20"/>
      </w:rPr>
    </w:pPr>
    <w:r>
      <w:rPr>
        <w:rFonts w:ascii="Georgia" w:hAnsi="Georgia"/>
      </w:rPr>
      <w:t>___________________________________________________</w:t>
    </w:r>
    <w:r w:rsidR="0072220B" w:rsidRPr="00075D87">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53" w:rsidRDefault="00CD2A53" w:rsidP="000D5044">
      <w:r>
        <w:separator/>
      </w:r>
    </w:p>
  </w:footnote>
  <w:footnote w:type="continuationSeparator" w:id="0">
    <w:p w:rsidR="00CD2A53" w:rsidRDefault="00CD2A53" w:rsidP="000D5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0D" w:rsidRPr="000B1015" w:rsidRDefault="006F1E0D">
    <w:pPr>
      <w:pStyle w:val="Header"/>
      <w:pBdr>
        <w:bottom w:val="single" w:sz="12" w:space="1" w:color="auto"/>
      </w:pBdr>
      <w:rPr>
        <w:rFonts w:ascii="Arial" w:hAnsi="Arial" w:cs="Arial"/>
        <w:sz w:val="16"/>
      </w:rPr>
    </w:pPr>
    <w:r w:rsidRPr="000B1015">
      <w:rPr>
        <w:rFonts w:ascii="Arial" w:hAnsi="Arial" w:cs="Arial"/>
        <w:sz w:val="16"/>
      </w:rPr>
      <w:t>Audit Committee Meeting</w:t>
    </w:r>
    <w:r w:rsidR="006742F5">
      <w:rPr>
        <w:rFonts w:ascii="Arial" w:hAnsi="Arial" w:cs="Arial"/>
        <w:sz w:val="16"/>
      </w:rPr>
      <w:t xml:space="preserve"> Minutes</w:t>
    </w:r>
    <w:r w:rsidRPr="000B1015">
      <w:rPr>
        <w:rFonts w:ascii="Arial" w:hAnsi="Arial" w:cs="Arial"/>
        <w:sz w:val="16"/>
      </w:rPr>
      <w:t xml:space="preserve"> </w:t>
    </w:r>
    <w:r>
      <w:rPr>
        <w:rFonts w:ascii="Arial" w:hAnsi="Arial" w:cs="Arial"/>
        <w:sz w:val="16"/>
      </w:rPr>
      <w:t>– 29 March 2018</w:t>
    </w:r>
  </w:p>
  <w:p w:rsidR="006F1E0D" w:rsidRDefault="006F1E0D">
    <w:pPr>
      <w:pStyle w:val="Header"/>
      <w:pBdr>
        <w:bottom w:val="single" w:sz="12" w:space="1" w:color="auto"/>
      </w:pBdr>
      <w:rPr>
        <w:rFonts w:ascii="Georgia" w:hAnsi="Georgia"/>
        <w:sz w:val="16"/>
      </w:rPr>
    </w:pPr>
    <w:r>
      <w:rPr>
        <w:rFonts w:ascii="Georgia" w:hAnsi="Georgia"/>
        <w:sz w:val="16"/>
      </w:rPr>
      <w:t xml:space="preserve"> </w:t>
    </w:r>
  </w:p>
  <w:p w:rsidR="006F1E0D" w:rsidRDefault="006F1E0D">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641D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22185"/>
    <w:multiLevelType w:val="hybridMultilevel"/>
    <w:tmpl w:val="6A4C636E"/>
    <w:lvl w:ilvl="0" w:tplc="75E441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DE65CC5"/>
    <w:multiLevelType w:val="hybridMultilevel"/>
    <w:tmpl w:val="C83AD688"/>
    <w:lvl w:ilvl="0" w:tplc="A7DA0A70">
      <w:start w:val="5"/>
      <w:numFmt w:val="bullet"/>
      <w:lvlText w:val=""/>
      <w:lvlJc w:val="left"/>
      <w:pPr>
        <w:ind w:left="1069" w:hanging="360"/>
      </w:pPr>
      <w:rPr>
        <w:rFonts w:ascii="Symbol" w:eastAsia="Times New Roman" w:hAnsi="Symbo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11161A2A"/>
    <w:multiLevelType w:val="hybridMultilevel"/>
    <w:tmpl w:val="276CD812"/>
    <w:lvl w:ilvl="0" w:tplc="F196BEE6">
      <w:start w:val="1"/>
      <w:numFmt w:val="lowerLetter"/>
      <w:lvlText w:val="(%1)"/>
      <w:lvlJc w:val="left"/>
      <w:pPr>
        <w:tabs>
          <w:tab w:val="num" w:pos="750"/>
        </w:tabs>
        <w:ind w:left="750" w:hanging="39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 w15:restartNumberingAfterBreak="0">
    <w:nsid w:val="12127E56"/>
    <w:multiLevelType w:val="hybridMultilevel"/>
    <w:tmpl w:val="05F86356"/>
    <w:lvl w:ilvl="0" w:tplc="24B0B9CA">
      <w:start w:val="1"/>
      <w:numFmt w:val="lowerLetter"/>
      <w:lvlText w:val="(%1)"/>
      <w:lvlJc w:val="left"/>
      <w:pPr>
        <w:tabs>
          <w:tab w:val="num" w:pos="1440"/>
        </w:tabs>
        <w:ind w:left="1440" w:hanging="360"/>
      </w:pPr>
      <w:rPr>
        <w:rFonts w:hint="default"/>
      </w:rPr>
    </w:lvl>
    <w:lvl w:ilvl="1" w:tplc="75500A7E">
      <w:start w:val="1"/>
      <w:numFmt w:val="lowerRoman"/>
      <w:lvlText w:val="(%2)"/>
      <w:lvlJc w:val="left"/>
      <w:pPr>
        <w:tabs>
          <w:tab w:val="num" w:pos="2520"/>
        </w:tabs>
        <w:ind w:left="2520" w:hanging="720"/>
      </w:pPr>
      <w:rPr>
        <w:rFonts w:hint="default"/>
      </w:rPr>
    </w:lvl>
    <w:lvl w:ilvl="2" w:tplc="766683D4">
      <w:start w:val="1"/>
      <w:numFmt w:val="decimal"/>
      <w:lvlText w:val="%3."/>
      <w:lvlJc w:val="left"/>
      <w:pPr>
        <w:tabs>
          <w:tab w:val="num" w:pos="720"/>
        </w:tabs>
        <w:ind w:left="720" w:hanging="720"/>
      </w:pPr>
      <w:rPr>
        <w:rFonts w:hint="default"/>
      </w:rPr>
    </w:lvl>
    <w:lvl w:ilvl="3" w:tplc="0C09000F">
      <w:start w:val="1"/>
      <w:numFmt w:val="decimal"/>
      <w:lvlText w:val="%4."/>
      <w:lvlJc w:val="left"/>
      <w:pPr>
        <w:tabs>
          <w:tab w:val="num" w:pos="360"/>
        </w:tabs>
        <w:ind w:left="36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 w15:restartNumberingAfterBreak="0">
    <w:nsid w:val="23151DC1"/>
    <w:multiLevelType w:val="hybridMultilevel"/>
    <w:tmpl w:val="57AE16E6"/>
    <w:lvl w:ilvl="0" w:tplc="5B206326">
      <w:start w:val="1"/>
      <w:numFmt w:val="decimal"/>
      <w:lvlText w:val="(%1)"/>
      <w:lvlJc w:val="left"/>
      <w:pPr>
        <w:tabs>
          <w:tab w:val="num" w:pos="555"/>
        </w:tabs>
        <w:ind w:left="555" w:hanging="375"/>
      </w:pPr>
    </w:lvl>
    <w:lvl w:ilvl="1" w:tplc="E256AB40">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6" w15:restartNumberingAfterBreak="0">
    <w:nsid w:val="2B214A28"/>
    <w:multiLevelType w:val="hybridMultilevel"/>
    <w:tmpl w:val="5C64F78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3B26C01"/>
    <w:multiLevelType w:val="hybridMultilevel"/>
    <w:tmpl w:val="C07AA9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28320D"/>
    <w:multiLevelType w:val="hybridMultilevel"/>
    <w:tmpl w:val="B7A48E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AEA569C"/>
    <w:multiLevelType w:val="hybridMultilevel"/>
    <w:tmpl w:val="A9E8A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363DD1"/>
    <w:multiLevelType w:val="hybridMultilevel"/>
    <w:tmpl w:val="900A5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8037DB"/>
    <w:multiLevelType w:val="hybridMultilevel"/>
    <w:tmpl w:val="36664DC4"/>
    <w:lvl w:ilvl="0" w:tplc="0C09001B">
      <w:start w:val="1"/>
      <w:numFmt w:val="lowerRoman"/>
      <w:lvlText w:val="%1."/>
      <w:lvlJc w:val="righ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7AB0781"/>
    <w:multiLevelType w:val="hybridMultilevel"/>
    <w:tmpl w:val="1B587BF4"/>
    <w:lvl w:ilvl="0" w:tplc="0C09000F">
      <w:start w:val="1"/>
      <w:numFmt w:val="decimal"/>
      <w:lvlText w:val="%1."/>
      <w:lvlJc w:val="left"/>
      <w:pPr>
        <w:tabs>
          <w:tab w:val="num" w:pos="1532"/>
        </w:tabs>
        <w:ind w:left="1532" w:hanging="360"/>
      </w:pPr>
    </w:lvl>
    <w:lvl w:ilvl="1" w:tplc="0C090019">
      <w:start w:val="1"/>
      <w:numFmt w:val="lowerLetter"/>
      <w:lvlText w:val="%2."/>
      <w:lvlJc w:val="left"/>
      <w:pPr>
        <w:tabs>
          <w:tab w:val="num" w:pos="2252"/>
        </w:tabs>
        <w:ind w:left="2252" w:hanging="360"/>
      </w:pPr>
    </w:lvl>
    <w:lvl w:ilvl="2" w:tplc="0C09001B">
      <w:start w:val="1"/>
      <w:numFmt w:val="lowerRoman"/>
      <w:lvlText w:val="%3."/>
      <w:lvlJc w:val="right"/>
      <w:pPr>
        <w:tabs>
          <w:tab w:val="num" w:pos="2972"/>
        </w:tabs>
        <w:ind w:left="2972" w:hanging="180"/>
      </w:pPr>
    </w:lvl>
    <w:lvl w:ilvl="3" w:tplc="0C09000F">
      <w:start w:val="1"/>
      <w:numFmt w:val="decimal"/>
      <w:lvlText w:val="%4."/>
      <w:lvlJc w:val="left"/>
      <w:pPr>
        <w:tabs>
          <w:tab w:val="num" w:pos="3692"/>
        </w:tabs>
        <w:ind w:left="3692" w:hanging="360"/>
      </w:pPr>
    </w:lvl>
    <w:lvl w:ilvl="4" w:tplc="0C090019">
      <w:start w:val="1"/>
      <w:numFmt w:val="lowerLetter"/>
      <w:lvlText w:val="%5."/>
      <w:lvlJc w:val="left"/>
      <w:pPr>
        <w:tabs>
          <w:tab w:val="num" w:pos="4412"/>
        </w:tabs>
        <w:ind w:left="4412" w:hanging="360"/>
      </w:pPr>
    </w:lvl>
    <w:lvl w:ilvl="5" w:tplc="0C09001B">
      <w:start w:val="1"/>
      <w:numFmt w:val="lowerRoman"/>
      <w:lvlText w:val="%6."/>
      <w:lvlJc w:val="right"/>
      <w:pPr>
        <w:tabs>
          <w:tab w:val="num" w:pos="5132"/>
        </w:tabs>
        <w:ind w:left="5132" w:hanging="180"/>
      </w:pPr>
    </w:lvl>
    <w:lvl w:ilvl="6" w:tplc="0C09000F">
      <w:start w:val="1"/>
      <w:numFmt w:val="decimal"/>
      <w:lvlText w:val="%7."/>
      <w:lvlJc w:val="left"/>
      <w:pPr>
        <w:tabs>
          <w:tab w:val="num" w:pos="5852"/>
        </w:tabs>
        <w:ind w:left="5852" w:hanging="360"/>
      </w:pPr>
    </w:lvl>
    <w:lvl w:ilvl="7" w:tplc="0C090019">
      <w:start w:val="1"/>
      <w:numFmt w:val="lowerLetter"/>
      <w:lvlText w:val="%8."/>
      <w:lvlJc w:val="left"/>
      <w:pPr>
        <w:tabs>
          <w:tab w:val="num" w:pos="6572"/>
        </w:tabs>
        <w:ind w:left="6572" w:hanging="360"/>
      </w:pPr>
    </w:lvl>
    <w:lvl w:ilvl="8" w:tplc="0C09001B">
      <w:start w:val="1"/>
      <w:numFmt w:val="lowerRoman"/>
      <w:lvlText w:val="%9."/>
      <w:lvlJc w:val="right"/>
      <w:pPr>
        <w:tabs>
          <w:tab w:val="num" w:pos="7292"/>
        </w:tabs>
        <w:ind w:left="7292" w:hanging="180"/>
      </w:pPr>
    </w:lvl>
  </w:abstractNum>
  <w:abstractNum w:abstractNumId="13" w15:restartNumberingAfterBreak="0">
    <w:nsid w:val="580A3410"/>
    <w:multiLevelType w:val="hybridMultilevel"/>
    <w:tmpl w:val="A4E69B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26E5D56"/>
    <w:multiLevelType w:val="hybridMultilevel"/>
    <w:tmpl w:val="E9FC19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7033DA8"/>
    <w:multiLevelType w:val="hybridMultilevel"/>
    <w:tmpl w:val="47CEF946"/>
    <w:lvl w:ilvl="0" w:tplc="A524E8B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6" w15:restartNumberingAfterBreak="0">
    <w:nsid w:val="67237495"/>
    <w:multiLevelType w:val="hybridMultilevel"/>
    <w:tmpl w:val="7C1CC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920C5A"/>
    <w:multiLevelType w:val="hybridMultilevel"/>
    <w:tmpl w:val="05725A86"/>
    <w:lvl w:ilvl="0" w:tplc="E5BC06E6">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78E83586"/>
    <w:multiLevelType w:val="multilevel"/>
    <w:tmpl w:val="23781CFA"/>
    <w:lvl w:ilvl="0">
      <w:start w:val="1"/>
      <w:numFmt w:val="decimal"/>
      <w:lvlText w:val="%1.0"/>
      <w:lvlJc w:val="left"/>
      <w:pPr>
        <w:ind w:left="1260" w:hanging="1260"/>
      </w:pPr>
    </w:lvl>
    <w:lvl w:ilvl="1">
      <w:start w:val="1"/>
      <w:numFmt w:val="decimal"/>
      <w:lvlText w:val="%1.%2"/>
      <w:lvlJc w:val="left"/>
      <w:pPr>
        <w:ind w:left="1980" w:hanging="1260"/>
      </w:pPr>
    </w:lvl>
    <w:lvl w:ilvl="2">
      <w:start w:val="1"/>
      <w:numFmt w:val="decimal"/>
      <w:lvlText w:val="%1.%2.%3"/>
      <w:lvlJc w:val="left"/>
      <w:pPr>
        <w:ind w:left="2700" w:hanging="1260"/>
      </w:pPr>
    </w:lvl>
    <w:lvl w:ilvl="3">
      <w:start w:val="1"/>
      <w:numFmt w:val="decimal"/>
      <w:lvlText w:val="%1.%2.%3.%4"/>
      <w:lvlJc w:val="left"/>
      <w:pPr>
        <w:ind w:left="3420" w:hanging="1260"/>
      </w:pPr>
    </w:lvl>
    <w:lvl w:ilvl="4">
      <w:start w:val="1"/>
      <w:numFmt w:val="decimal"/>
      <w:lvlText w:val="%1.%2.%3.%4.%5"/>
      <w:lvlJc w:val="left"/>
      <w:pPr>
        <w:ind w:left="4140" w:hanging="126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15:restartNumberingAfterBreak="0">
    <w:nsid w:val="7CAC2FC2"/>
    <w:multiLevelType w:val="hybridMultilevel"/>
    <w:tmpl w:val="48844C54"/>
    <w:lvl w:ilvl="0" w:tplc="714864B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5"/>
  </w:num>
  <w:num w:numId="5">
    <w:abstractNumId w:val="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7"/>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1F"/>
    <w:rsid w:val="00011495"/>
    <w:rsid w:val="00014B64"/>
    <w:rsid w:val="00032E56"/>
    <w:rsid w:val="00051849"/>
    <w:rsid w:val="000560C3"/>
    <w:rsid w:val="00056147"/>
    <w:rsid w:val="00075D87"/>
    <w:rsid w:val="00076432"/>
    <w:rsid w:val="00081C81"/>
    <w:rsid w:val="0009064E"/>
    <w:rsid w:val="00091ABF"/>
    <w:rsid w:val="00096D0F"/>
    <w:rsid w:val="000B1015"/>
    <w:rsid w:val="000D3EF1"/>
    <w:rsid w:val="000D438B"/>
    <w:rsid w:val="000D5044"/>
    <w:rsid w:val="000D5CD9"/>
    <w:rsid w:val="000E30B3"/>
    <w:rsid w:val="000F3203"/>
    <w:rsid w:val="000F5F89"/>
    <w:rsid w:val="00105466"/>
    <w:rsid w:val="00106F7A"/>
    <w:rsid w:val="00112DAF"/>
    <w:rsid w:val="001251DF"/>
    <w:rsid w:val="001266FF"/>
    <w:rsid w:val="0013452D"/>
    <w:rsid w:val="00144462"/>
    <w:rsid w:val="001534F5"/>
    <w:rsid w:val="00156408"/>
    <w:rsid w:val="00171590"/>
    <w:rsid w:val="001749AF"/>
    <w:rsid w:val="00180D37"/>
    <w:rsid w:val="00182F78"/>
    <w:rsid w:val="00192F88"/>
    <w:rsid w:val="001A228E"/>
    <w:rsid w:val="001B56C5"/>
    <w:rsid w:val="001D1781"/>
    <w:rsid w:val="001D1F19"/>
    <w:rsid w:val="001E722E"/>
    <w:rsid w:val="001F0382"/>
    <w:rsid w:val="001F2B78"/>
    <w:rsid w:val="002025AE"/>
    <w:rsid w:val="002032E6"/>
    <w:rsid w:val="00216E62"/>
    <w:rsid w:val="0022393B"/>
    <w:rsid w:val="00226E33"/>
    <w:rsid w:val="00236C7E"/>
    <w:rsid w:val="00243733"/>
    <w:rsid w:val="002532D9"/>
    <w:rsid w:val="002578E9"/>
    <w:rsid w:val="00257BFB"/>
    <w:rsid w:val="00267937"/>
    <w:rsid w:val="002736D3"/>
    <w:rsid w:val="00285366"/>
    <w:rsid w:val="00286C0B"/>
    <w:rsid w:val="00293CD5"/>
    <w:rsid w:val="002A1A30"/>
    <w:rsid w:val="002D1015"/>
    <w:rsid w:val="002E7A18"/>
    <w:rsid w:val="002F6494"/>
    <w:rsid w:val="00302EB0"/>
    <w:rsid w:val="003039DB"/>
    <w:rsid w:val="00304258"/>
    <w:rsid w:val="003126EB"/>
    <w:rsid w:val="00314777"/>
    <w:rsid w:val="003224BA"/>
    <w:rsid w:val="00337B5C"/>
    <w:rsid w:val="003415C2"/>
    <w:rsid w:val="003434BE"/>
    <w:rsid w:val="00346267"/>
    <w:rsid w:val="00346441"/>
    <w:rsid w:val="003570C8"/>
    <w:rsid w:val="003578F0"/>
    <w:rsid w:val="0037454F"/>
    <w:rsid w:val="003828A4"/>
    <w:rsid w:val="00391618"/>
    <w:rsid w:val="003A2257"/>
    <w:rsid w:val="003A4616"/>
    <w:rsid w:val="003A4D23"/>
    <w:rsid w:val="003A6539"/>
    <w:rsid w:val="003A66B3"/>
    <w:rsid w:val="003B1E8D"/>
    <w:rsid w:val="003B624D"/>
    <w:rsid w:val="003C5924"/>
    <w:rsid w:val="003E6F0D"/>
    <w:rsid w:val="003F13B5"/>
    <w:rsid w:val="003F42D9"/>
    <w:rsid w:val="003F4E66"/>
    <w:rsid w:val="00406E59"/>
    <w:rsid w:val="0041742F"/>
    <w:rsid w:val="00431379"/>
    <w:rsid w:val="00433733"/>
    <w:rsid w:val="00443CB9"/>
    <w:rsid w:val="004504E0"/>
    <w:rsid w:val="00452C46"/>
    <w:rsid w:val="00455EAE"/>
    <w:rsid w:val="004623C5"/>
    <w:rsid w:val="00462C35"/>
    <w:rsid w:val="00463978"/>
    <w:rsid w:val="00475DD0"/>
    <w:rsid w:val="00476DB8"/>
    <w:rsid w:val="0048275E"/>
    <w:rsid w:val="00483F0A"/>
    <w:rsid w:val="00490558"/>
    <w:rsid w:val="00495BC0"/>
    <w:rsid w:val="004A346C"/>
    <w:rsid w:val="004A3A43"/>
    <w:rsid w:val="004B0431"/>
    <w:rsid w:val="004B70B5"/>
    <w:rsid w:val="00506E51"/>
    <w:rsid w:val="00522B79"/>
    <w:rsid w:val="00524E8B"/>
    <w:rsid w:val="00535A04"/>
    <w:rsid w:val="00536380"/>
    <w:rsid w:val="00552AD1"/>
    <w:rsid w:val="0056092E"/>
    <w:rsid w:val="00562BA0"/>
    <w:rsid w:val="005761FA"/>
    <w:rsid w:val="005811AD"/>
    <w:rsid w:val="005839B1"/>
    <w:rsid w:val="00594FF9"/>
    <w:rsid w:val="005A1C6B"/>
    <w:rsid w:val="005B074E"/>
    <w:rsid w:val="005D2EDC"/>
    <w:rsid w:val="005E1687"/>
    <w:rsid w:val="005F1F46"/>
    <w:rsid w:val="0060216A"/>
    <w:rsid w:val="006151F9"/>
    <w:rsid w:val="00622CBF"/>
    <w:rsid w:val="006304E3"/>
    <w:rsid w:val="00644593"/>
    <w:rsid w:val="00647861"/>
    <w:rsid w:val="00655DEB"/>
    <w:rsid w:val="006729F6"/>
    <w:rsid w:val="006742F5"/>
    <w:rsid w:val="00674A95"/>
    <w:rsid w:val="0068346C"/>
    <w:rsid w:val="006954C8"/>
    <w:rsid w:val="006A3D1D"/>
    <w:rsid w:val="006A43C1"/>
    <w:rsid w:val="006C125A"/>
    <w:rsid w:val="006C7BAC"/>
    <w:rsid w:val="006F1E0D"/>
    <w:rsid w:val="006F7FBD"/>
    <w:rsid w:val="00704CFF"/>
    <w:rsid w:val="0070670F"/>
    <w:rsid w:val="0071577C"/>
    <w:rsid w:val="0072220B"/>
    <w:rsid w:val="007222C7"/>
    <w:rsid w:val="00726EDE"/>
    <w:rsid w:val="00751B7F"/>
    <w:rsid w:val="00755014"/>
    <w:rsid w:val="00774D59"/>
    <w:rsid w:val="0078106F"/>
    <w:rsid w:val="00781905"/>
    <w:rsid w:val="0078305C"/>
    <w:rsid w:val="007A7687"/>
    <w:rsid w:val="007B2C8C"/>
    <w:rsid w:val="007C7857"/>
    <w:rsid w:val="007E48A5"/>
    <w:rsid w:val="007F380A"/>
    <w:rsid w:val="00822C4D"/>
    <w:rsid w:val="00826188"/>
    <w:rsid w:val="00841311"/>
    <w:rsid w:val="00851770"/>
    <w:rsid w:val="0087577E"/>
    <w:rsid w:val="00875A71"/>
    <w:rsid w:val="0088508B"/>
    <w:rsid w:val="00887C26"/>
    <w:rsid w:val="0089410B"/>
    <w:rsid w:val="00896E90"/>
    <w:rsid w:val="008C1E3F"/>
    <w:rsid w:val="008C3599"/>
    <w:rsid w:val="008D42D8"/>
    <w:rsid w:val="008D55F9"/>
    <w:rsid w:val="008E222F"/>
    <w:rsid w:val="008F5682"/>
    <w:rsid w:val="00911C16"/>
    <w:rsid w:val="00911F77"/>
    <w:rsid w:val="009132EE"/>
    <w:rsid w:val="009256B0"/>
    <w:rsid w:val="00931FD7"/>
    <w:rsid w:val="00934F27"/>
    <w:rsid w:val="00940FDE"/>
    <w:rsid w:val="00947982"/>
    <w:rsid w:val="009528E5"/>
    <w:rsid w:val="00961578"/>
    <w:rsid w:val="00976E53"/>
    <w:rsid w:val="009812EB"/>
    <w:rsid w:val="00981304"/>
    <w:rsid w:val="00986FC0"/>
    <w:rsid w:val="00990ACD"/>
    <w:rsid w:val="009A3771"/>
    <w:rsid w:val="009B6F52"/>
    <w:rsid w:val="009C303C"/>
    <w:rsid w:val="009C61D0"/>
    <w:rsid w:val="009D1D24"/>
    <w:rsid w:val="009D578A"/>
    <w:rsid w:val="009D633D"/>
    <w:rsid w:val="00A016C2"/>
    <w:rsid w:val="00A11A49"/>
    <w:rsid w:val="00A12573"/>
    <w:rsid w:val="00A24584"/>
    <w:rsid w:val="00A43164"/>
    <w:rsid w:val="00A507B6"/>
    <w:rsid w:val="00A53A4C"/>
    <w:rsid w:val="00A55A31"/>
    <w:rsid w:val="00A60B8A"/>
    <w:rsid w:val="00A612E9"/>
    <w:rsid w:val="00A752A8"/>
    <w:rsid w:val="00A80AD3"/>
    <w:rsid w:val="00A9427E"/>
    <w:rsid w:val="00AA2660"/>
    <w:rsid w:val="00AC31C4"/>
    <w:rsid w:val="00AC4078"/>
    <w:rsid w:val="00AD23CA"/>
    <w:rsid w:val="00AD3481"/>
    <w:rsid w:val="00AD3B5A"/>
    <w:rsid w:val="00AE3955"/>
    <w:rsid w:val="00AE60CE"/>
    <w:rsid w:val="00AE6307"/>
    <w:rsid w:val="00AF075C"/>
    <w:rsid w:val="00AF2258"/>
    <w:rsid w:val="00AF288C"/>
    <w:rsid w:val="00AF4650"/>
    <w:rsid w:val="00AF4B15"/>
    <w:rsid w:val="00B02AFB"/>
    <w:rsid w:val="00B0611C"/>
    <w:rsid w:val="00B1327A"/>
    <w:rsid w:val="00B414D8"/>
    <w:rsid w:val="00B4299D"/>
    <w:rsid w:val="00B4327A"/>
    <w:rsid w:val="00B53577"/>
    <w:rsid w:val="00B63644"/>
    <w:rsid w:val="00B76C70"/>
    <w:rsid w:val="00B809E2"/>
    <w:rsid w:val="00B906E2"/>
    <w:rsid w:val="00B94035"/>
    <w:rsid w:val="00B95EE6"/>
    <w:rsid w:val="00B96933"/>
    <w:rsid w:val="00B976CE"/>
    <w:rsid w:val="00BB00F5"/>
    <w:rsid w:val="00BE245B"/>
    <w:rsid w:val="00BF571D"/>
    <w:rsid w:val="00BF6923"/>
    <w:rsid w:val="00BF71A2"/>
    <w:rsid w:val="00C04566"/>
    <w:rsid w:val="00C100A7"/>
    <w:rsid w:val="00C16E06"/>
    <w:rsid w:val="00C30353"/>
    <w:rsid w:val="00C410C3"/>
    <w:rsid w:val="00C557B8"/>
    <w:rsid w:val="00C725F7"/>
    <w:rsid w:val="00C72856"/>
    <w:rsid w:val="00C75682"/>
    <w:rsid w:val="00C76BAD"/>
    <w:rsid w:val="00C7746A"/>
    <w:rsid w:val="00C87380"/>
    <w:rsid w:val="00CB25DD"/>
    <w:rsid w:val="00CB287B"/>
    <w:rsid w:val="00CB6B30"/>
    <w:rsid w:val="00CC32C5"/>
    <w:rsid w:val="00CC53E6"/>
    <w:rsid w:val="00CD2A53"/>
    <w:rsid w:val="00CD4A8A"/>
    <w:rsid w:val="00CD6F8F"/>
    <w:rsid w:val="00CF6E06"/>
    <w:rsid w:val="00D02D0D"/>
    <w:rsid w:val="00D12FAC"/>
    <w:rsid w:val="00D14D7F"/>
    <w:rsid w:val="00D2475E"/>
    <w:rsid w:val="00D31546"/>
    <w:rsid w:val="00D37638"/>
    <w:rsid w:val="00D37C3F"/>
    <w:rsid w:val="00D44CC4"/>
    <w:rsid w:val="00D45EA7"/>
    <w:rsid w:val="00D55861"/>
    <w:rsid w:val="00D5615B"/>
    <w:rsid w:val="00D70C74"/>
    <w:rsid w:val="00D7495E"/>
    <w:rsid w:val="00D815B2"/>
    <w:rsid w:val="00D81C58"/>
    <w:rsid w:val="00D84DC7"/>
    <w:rsid w:val="00D87A0D"/>
    <w:rsid w:val="00DA4E27"/>
    <w:rsid w:val="00DB475B"/>
    <w:rsid w:val="00DC5AA3"/>
    <w:rsid w:val="00DC65DB"/>
    <w:rsid w:val="00DD4C92"/>
    <w:rsid w:val="00DF1A9F"/>
    <w:rsid w:val="00DF6B1F"/>
    <w:rsid w:val="00E0001D"/>
    <w:rsid w:val="00E11C18"/>
    <w:rsid w:val="00E16482"/>
    <w:rsid w:val="00E25888"/>
    <w:rsid w:val="00E47785"/>
    <w:rsid w:val="00E5345F"/>
    <w:rsid w:val="00E5777B"/>
    <w:rsid w:val="00E6388A"/>
    <w:rsid w:val="00E67787"/>
    <w:rsid w:val="00E718B0"/>
    <w:rsid w:val="00E72822"/>
    <w:rsid w:val="00E803D0"/>
    <w:rsid w:val="00E824E7"/>
    <w:rsid w:val="00E83F80"/>
    <w:rsid w:val="00E8467B"/>
    <w:rsid w:val="00E918D6"/>
    <w:rsid w:val="00E974B3"/>
    <w:rsid w:val="00ED0AEE"/>
    <w:rsid w:val="00EE474E"/>
    <w:rsid w:val="00F0068F"/>
    <w:rsid w:val="00F11907"/>
    <w:rsid w:val="00F17298"/>
    <w:rsid w:val="00F17E1F"/>
    <w:rsid w:val="00F227B9"/>
    <w:rsid w:val="00F24C68"/>
    <w:rsid w:val="00F37043"/>
    <w:rsid w:val="00F65F16"/>
    <w:rsid w:val="00F66278"/>
    <w:rsid w:val="00F976BE"/>
    <w:rsid w:val="00FA402B"/>
    <w:rsid w:val="00FC016E"/>
    <w:rsid w:val="00FC1D8E"/>
    <w:rsid w:val="00FC44F8"/>
    <w:rsid w:val="00FC717B"/>
    <w:rsid w:val="00FD015C"/>
    <w:rsid w:val="00FD1C04"/>
    <w:rsid w:val="00FE0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EDFDAE-5396-4093-A3E1-F24837DF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A0D"/>
    <w:rPr>
      <w:sz w:val="24"/>
      <w:szCs w:val="24"/>
      <w:lang w:eastAsia="en-US"/>
    </w:rPr>
  </w:style>
  <w:style w:type="paragraph" w:styleId="Heading1">
    <w:name w:val="heading 1"/>
    <w:basedOn w:val="Normal"/>
    <w:next w:val="Normal"/>
    <w:qFormat/>
    <w:pPr>
      <w:keepNext/>
      <w:pBdr>
        <w:bottom w:val="single" w:sz="4" w:space="1" w:color="auto"/>
      </w:pBdr>
      <w:jc w:val="center"/>
      <w:outlineLvl w:val="0"/>
    </w:pPr>
    <w:rPr>
      <w:sz w:val="32"/>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tabs>
        <w:tab w:val="left" w:pos="1080"/>
      </w:tabs>
      <w:outlineLvl w:val="3"/>
    </w:pPr>
    <w:rPr>
      <w:b/>
      <w:bCs/>
    </w:rPr>
  </w:style>
  <w:style w:type="paragraph" w:styleId="Heading5">
    <w:name w:val="heading 5"/>
    <w:basedOn w:val="Normal"/>
    <w:next w:val="Normal"/>
    <w:link w:val="Heading5Char"/>
    <w:qFormat/>
    <w:pPr>
      <w:keepNext/>
      <w:outlineLvl w:val="4"/>
    </w:pPr>
    <w:rPr>
      <w:b/>
      <w:bCs/>
      <w:sz w:val="28"/>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tabs>
        <w:tab w:val="left" w:pos="4680"/>
      </w:tabs>
      <w:ind w:left="2700"/>
      <w:outlineLvl w:val="7"/>
    </w:pPr>
    <w:rPr>
      <w:rFonts w:ascii="Georgia" w:hAnsi="Georgia" w:cs="Arial"/>
      <w:b/>
      <w:bCs/>
      <w:smallCaps/>
    </w:rPr>
  </w:style>
  <w:style w:type="paragraph" w:styleId="Heading9">
    <w:name w:val="heading 9"/>
    <w:basedOn w:val="Normal"/>
    <w:next w:val="Normal"/>
    <w:qFormat/>
    <w:pPr>
      <w:keepNext/>
      <w:jc w:val="center"/>
      <w:outlineLvl w:val="8"/>
    </w:pPr>
    <w:rPr>
      <w:rFonts w:ascii="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MS"/>
    <w:basedOn w:val="Header"/>
    <w:next w:val="Normal"/>
    <w:autoRedefine/>
    <w:uiPriority w:val="39"/>
    <w:rsid w:val="00B94035"/>
    <w:pPr>
      <w:tabs>
        <w:tab w:val="clear" w:pos="4153"/>
        <w:tab w:val="clear" w:pos="8306"/>
        <w:tab w:val="left" w:pos="720"/>
        <w:tab w:val="right" w:leader="dot" w:pos="9911"/>
      </w:tabs>
      <w:spacing w:line="360" w:lineRule="auto"/>
    </w:pPr>
    <w:rPr>
      <w:rFonts w:ascii="Arial" w:hAnsi="Arial" w:cs="Arial"/>
      <w:bCs/>
    </w:rPr>
  </w:style>
  <w:style w:type="paragraph" w:styleId="Header">
    <w:name w:val="header"/>
    <w:basedOn w:val="Normal"/>
    <w:link w:val="HeaderChar"/>
    <w:pPr>
      <w:tabs>
        <w:tab w:val="center" w:pos="4153"/>
        <w:tab w:val="right" w:pos="8306"/>
      </w:tabs>
    </w:pPr>
  </w:style>
  <w:style w:type="paragraph" w:styleId="Title">
    <w:name w:val="Title"/>
    <w:basedOn w:val="Normal"/>
    <w:qFormat/>
    <w:pPr>
      <w:jc w:val="center"/>
    </w:pPr>
    <w:rPr>
      <w:b/>
      <w:bCs/>
      <w:sz w:val="36"/>
    </w:rPr>
  </w:style>
  <w:style w:type="paragraph" w:styleId="BodyText2">
    <w:name w:val="Body Text 2"/>
    <w:basedOn w:val="Normal"/>
    <w:pPr>
      <w:jc w:val="both"/>
    </w:pPr>
  </w:style>
  <w:style w:type="paragraph" w:styleId="Subtitle">
    <w:name w:val="Subtitle"/>
    <w:basedOn w:val="Normal"/>
    <w:qFormat/>
    <w:pPr>
      <w:jc w:val="center"/>
    </w:pPr>
    <w:rPr>
      <w:b/>
      <w:sz w:val="48"/>
    </w:rPr>
  </w:style>
  <w:style w:type="paragraph" w:styleId="Footer">
    <w:name w:val="footer"/>
    <w:basedOn w:val="Normal"/>
    <w:pPr>
      <w:tabs>
        <w:tab w:val="center" w:pos="4153"/>
        <w:tab w:val="right" w:pos="8306"/>
      </w:tabs>
    </w:pPr>
  </w:style>
  <w:style w:type="paragraph" w:customStyle="1" w:styleId="AHeaderSubjectContents">
    <w:name w:val="A Header Subject Contents"/>
    <w:basedOn w:val="Header"/>
    <w:pPr>
      <w:pBdr>
        <w:top w:val="single" w:sz="4" w:space="1" w:color="003300"/>
        <w:bottom w:val="single" w:sz="4" w:space="1" w:color="003300"/>
      </w:pBdr>
      <w:tabs>
        <w:tab w:val="clear" w:pos="4153"/>
        <w:tab w:val="clear" w:pos="8306"/>
        <w:tab w:val="left" w:pos="2700"/>
        <w:tab w:val="left" w:pos="4680"/>
      </w:tabs>
    </w:pPr>
    <w:rPr>
      <w:rFonts w:ascii="Georgia" w:hAnsi="Georgia"/>
      <w:b/>
      <w:bCs/>
      <w:lang w:val="en-US"/>
    </w:rPr>
  </w:style>
  <w:style w:type="paragraph" w:styleId="BodyTextIndent">
    <w:name w:val="Body Text Indent"/>
    <w:basedOn w:val="Normal"/>
    <w:link w:val="BodyTextIndentChar"/>
    <w:pPr>
      <w:ind w:left="720"/>
    </w:pPr>
    <w:rPr>
      <w:rFonts w:ascii="Georgia" w:hAnsi="Georgia"/>
      <w:i/>
      <w:iCs/>
      <w:lang w:val="en-US"/>
    </w:rPr>
  </w:style>
  <w:style w:type="paragraph" w:styleId="BodyText">
    <w:name w:val="Body Text"/>
    <w:basedOn w:val="Normal"/>
    <w:pPr>
      <w:spacing w:line="360" w:lineRule="auto"/>
    </w:pPr>
    <w:rPr>
      <w:rFonts w:ascii="Arial" w:hAnsi="Arial" w:cs="Arial"/>
      <w:sz w:val="22"/>
      <w:szCs w:val="20"/>
      <w:lang w:val="en-US"/>
    </w:rPr>
  </w:style>
  <w:style w:type="character" w:styleId="Hyperlink">
    <w:name w:val="Hyperlink"/>
    <w:uiPriority w:val="99"/>
    <w:rPr>
      <w:color w:val="0000FF"/>
      <w:u w:val="single"/>
    </w:rPr>
  </w:style>
  <w:style w:type="paragraph" w:styleId="BodyTextIndent2">
    <w:name w:val="Body Text Indent 2"/>
    <w:basedOn w:val="Normal"/>
    <w:pPr>
      <w:ind w:left="720"/>
    </w:pPr>
    <w:rPr>
      <w:rFonts w:ascii="Georgia" w:hAnsi="Georgia"/>
      <w:i/>
      <w:iCs/>
      <w:lang w:val="en-US"/>
    </w:rPr>
  </w:style>
  <w:style w:type="paragraph" w:styleId="BodyTextIndent3">
    <w:name w:val="Body Text Indent 3"/>
    <w:basedOn w:val="Normal"/>
    <w:pPr>
      <w:ind w:left="1080"/>
      <w:jc w:val="both"/>
    </w:pPr>
    <w:rPr>
      <w:rFonts w:ascii="Georgia" w:hAnsi="Georgia"/>
    </w:rPr>
  </w:style>
  <w:style w:type="paragraph" w:styleId="BodyText3">
    <w:name w:val="Body Text 3"/>
    <w:basedOn w:val="Normal"/>
    <w:pPr>
      <w:ind w:right="201"/>
      <w:jc w:val="both"/>
    </w:pPr>
    <w:rPr>
      <w:rFonts w:ascii="Georgia" w:hAnsi="Georgia"/>
    </w:rPr>
  </w:style>
  <w:style w:type="character" w:styleId="PageNumber">
    <w:name w:val="page number"/>
    <w:basedOn w:val="DefaultParagraphFont"/>
  </w:style>
  <w:style w:type="paragraph" w:styleId="TOC3">
    <w:name w:val="toc 3"/>
    <w:basedOn w:val="Normal"/>
    <w:next w:val="Normal"/>
    <w:autoRedefine/>
    <w:uiPriority w:val="39"/>
    <w:rsid w:val="00B94035"/>
    <w:pPr>
      <w:tabs>
        <w:tab w:val="left" w:pos="960"/>
        <w:tab w:val="left" w:pos="1440"/>
        <w:tab w:val="left" w:pos="2160"/>
        <w:tab w:val="right" w:leader="dot" w:pos="9911"/>
      </w:tabs>
      <w:spacing w:line="360" w:lineRule="auto"/>
      <w:ind w:left="1440"/>
    </w:pPr>
    <w:rPr>
      <w:rFonts w:ascii="Georgia" w:hAnsi="Georgia"/>
      <w:bCs/>
      <w:noProof/>
    </w:rPr>
  </w:style>
  <w:style w:type="paragraph" w:customStyle="1" w:styleId="HeadingContents">
    <w:name w:val="Heading Contents"/>
    <w:basedOn w:val="Normal"/>
    <w:pPr>
      <w:pBdr>
        <w:top w:val="single" w:sz="4" w:space="1" w:color="auto"/>
        <w:bottom w:val="single" w:sz="4" w:space="1" w:color="auto"/>
      </w:pBdr>
      <w:shd w:val="clear" w:color="auto" w:fill="DDDDDD"/>
    </w:pPr>
    <w:rPr>
      <w:rFonts w:ascii="Georgia" w:hAnsi="Georgia"/>
      <w:b/>
      <w:bCs/>
      <w:iCs/>
    </w:rPr>
  </w:style>
  <w:style w:type="paragraph" w:styleId="TOC2">
    <w:name w:val="toc 2"/>
    <w:basedOn w:val="Normal"/>
    <w:next w:val="Normal"/>
    <w:autoRedefine/>
    <w:uiPriority w:val="39"/>
    <w:rsid w:val="00B94035"/>
    <w:pPr>
      <w:tabs>
        <w:tab w:val="left" w:pos="900"/>
        <w:tab w:val="left" w:pos="1440"/>
        <w:tab w:val="right" w:leader="dot" w:pos="9911"/>
      </w:tabs>
      <w:spacing w:line="360" w:lineRule="auto"/>
      <w:ind w:left="720"/>
    </w:pPr>
    <w:rPr>
      <w:rFonts w:ascii="Georgia" w:hAnsi="Georgia"/>
      <w:bCs/>
      <w:noProof/>
    </w:rPr>
  </w:style>
  <w:style w:type="paragraph" w:customStyle="1" w:styleId="StyleHeading3Georgia12ptBoldLeftLeft0Hanging">
    <w:name w:val="Style Heading 3 + Georgia 12 pt Bold Left Left:  0&quot; Hanging:  ..."/>
    <w:basedOn w:val="Heading3"/>
    <w:rsid w:val="00011495"/>
    <w:pPr>
      <w:pBdr>
        <w:top w:val="single" w:sz="4" w:space="1" w:color="auto"/>
        <w:bottom w:val="single" w:sz="4" w:space="1" w:color="auto"/>
      </w:pBdr>
      <w:ind w:left="4680" w:hanging="4680"/>
      <w:jc w:val="left"/>
    </w:pPr>
    <w:rPr>
      <w:rFonts w:ascii="Georgia" w:hAnsi="Georgia"/>
      <w:b/>
      <w:bCs/>
      <w:sz w:val="24"/>
      <w:szCs w:val="20"/>
    </w:rPr>
  </w:style>
  <w:style w:type="table" w:styleId="TableGrid">
    <w:name w:val="Table Grid"/>
    <w:basedOn w:val="TableNormal"/>
    <w:rsid w:val="004A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B02AFB"/>
    <w:pPr>
      <w:ind w:left="480"/>
    </w:pPr>
    <w:rPr>
      <w:sz w:val="20"/>
      <w:szCs w:val="20"/>
    </w:rPr>
  </w:style>
  <w:style w:type="paragraph" w:styleId="TOC5">
    <w:name w:val="toc 5"/>
    <w:basedOn w:val="Normal"/>
    <w:next w:val="Normal"/>
    <w:autoRedefine/>
    <w:semiHidden/>
    <w:rsid w:val="00B02AFB"/>
    <w:pPr>
      <w:ind w:left="720"/>
    </w:pPr>
    <w:rPr>
      <w:sz w:val="20"/>
      <w:szCs w:val="20"/>
    </w:rPr>
  </w:style>
  <w:style w:type="paragraph" w:styleId="TOC6">
    <w:name w:val="toc 6"/>
    <w:basedOn w:val="Normal"/>
    <w:next w:val="Normal"/>
    <w:autoRedefine/>
    <w:semiHidden/>
    <w:rsid w:val="00B02AFB"/>
    <w:pPr>
      <w:ind w:left="960"/>
    </w:pPr>
    <w:rPr>
      <w:sz w:val="20"/>
      <w:szCs w:val="20"/>
    </w:rPr>
  </w:style>
  <w:style w:type="paragraph" w:styleId="TOC7">
    <w:name w:val="toc 7"/>
    <w:basedOn w:val="Normal"/>
    <w:next w:val="Normal"/>
    <w:autoRedefine/>
    <w:semiHidden/>
    <w:rsid w:val="00B02AFB"/>
    <w:pPr>
      <w:ind w:left="1200"/>
    </w:pPr>
    <w:rPr>
      <w:sz w:val="20"/>
      <w:szCs w:val="20"/>
    </w:rPr>
  </w:style>
  <w:style w:type="paragraph" w:styleId="TOC8">
    <w:name w:val="toc 8"/>
    <w:basedOn w:val="Normal"/>
    <w:next w:val="Normal"/>
    <w:autoRedefine/>
    <w:semiHidden/>
    <w:rsid w:val="00B02AFB"/>
    <w:pPr>
      <w:ind w:left="1440"/>
    </w:pPr>
    <w:rPr>
      <w:sz w:val="20"/>
      <w:szCs w:val="20"/>
    </w:rPr>
  </w:style>
  <w:style w:type="paragraph" w:styleId="TOC9">
    <w:name w:val="toc 9"/>
    <w:basedOn w:val="Normal"/>
    <w:next w:val="Normal"/>
    <w:autoRedefine/>
    <w:semiHidden/>
    <w:rsid w:val="00B02AFB"/>
    <w:pPr>
      <w:ind w:left="1680"/>
    </w:pPr>
    <w:rPr>
      <w:sz w:val="20"/>
      <w:szCs w:val="20"/>
    </w:rPr>
  </w:style>
  <w:style w:type="character" w:customStyle="1" w:styleId="HeaderChar">
    <w:name w:val="Header Char"/>
    <w:link w:val="Header"/>
    <w:rsid w:val="00490558"/>
    <w:rPr>
      <w:sz w:val="24"/>
      <w:szCs w:val="24"/>
      <w:lang w:val="en-AU" w:eastAsia="en-US" w:bidi="ar-SA"/>
    </w:rPr>
  </w:style>
  <w:style w:type="paragraph" w:styleId="ListParagraph">
    <w:name w:val="List Paragraph"/>
    <w:basedOn w:val="Normal"/>
    <w:link w:val="ListParagraphChar"/>
    <w:uiPriority w:val="34"/>
    <w:qFormat/>
    <w:rsid w:val="00A9427E"/>
    <w:pPr>
      <w:widowControl w:val="0"/>
      <w:snapToGrid w:val="0"/>
      <w:ind w:left="720"/>
      <w:contextualSpacing/>
    </w:pPr>
    <w:rPr>
      <w:szCs w:val="20"/>
      <w:lang w:val="en-US"/>
    </w:rPr>
  </w:style>
  <w:style w:type="paragraph" w:styleId="BalloonText">
    <w:name w:val="Balloon Text"/>
    <w:basedOn w:val="Normal"/>
    <w:semiHidden/>
    <w:rsid w:val="006C125A"/>
    <w:rPr>
      <w:rFonts w:ascii="Tahoma" w:hAnsi="Tahoma" w:cs="Tahoma"/>
      <w:sz w:val="16"/>
      <w:szCs w:val="16"/>
    </w:rPr>
  </w:style>
  <w:style w:type="character" w:customStyle="1" w:styleId="Heading3Char">
    <w:name w:val="Heading 3 Char"/>
    <w:link w:val="Heading3"/>
    <w:rsid w:val="00AE3955"/>
    <w:rPr>
      <w:sz w:val="28"/>
      <w:szCs w:val="24"/>
      <w:lang w:eastAsia="en-US"/>
    </w:rPr>
  </w:style>
  <w:style w:type="character" w:customStyle="1" w:styleId="Heading5Char">
    <w:name w:val="Heading 5 Char"/>
    <w:link w:val="Heading5"/>
    <w:rsid w:val="00AE3955"/>
    <w:rPr>
      <w:b/>
      <w:bCs/>
      <w:sz w:val="28"/>
      <w:szCs w:val="24"/>
      <w:lang w:eastAsia="en-US"/>
    </w:rPr>
  </w:style>
  <w:style w:type="character" w:customStyle="1" w:styleId="BodyTextIndentChar">
    <w:name w:val="Body Text Indent Char"/>
    <w:link w:val="BodyTextIndent"/>
    <w:rsid w:val="00AE3955"/>
    <w:rPr>
      <w:rFonts w:ascii="Georgia" w:hAnsi="Georgia"/>
      <w:i/>
      <w:iCs/>
      <w:sz w:val="24"/>
      <w:szCs w:val="24"/>
      <w:lang w:val="en-US" w:eastAsia="en-US"/>
    </w:rPr>
  </w:style>
  <w:style w:type="paragraph" w:customStyle="1" w:styleId="Subsection">
    <w:name w:val="Subsection"/>
    <w:rsid w:val="00AE3955"/>
    <w:pPr>
      <w:tabs>
        <w:tab w:val="right" w:pos="595"/>
        <w:tab w:val="left" w:pos="879"/>
      </w:tabs>
      <w:spacing w:before="160" w:line="260" w:lineRule="atLeast"/>
      <w:ind w:left="879" w:hanging="879"/>
    </w:pPr>
    <w:rPr>
      <w:sz w:val="24"/>
    </w:rPr>
  </w:style>
  <w:style w:type="paragraph" w:customStyle="1" w:styleId="Indenta">
    <w:name w:val="Indent(a)"/>
    <w:rsid w:val="00AE3955"/>
    <w:pPr>
      <w:tabs>
        <w:tab w:val="right" w:pos="1332"/>
        <w:tab w:val="left" w:pos="1616"/>
      </w:tabs>
      <w:spacing w:before="80" w:line="260" w:lineRule="atLeast"/>
      <w:ind w:left="1616" w:hanging="1616"/>
    </w:pPr>
    <w:rPr>
      <w:sz w:val="24"/>
    </w:rPr>
  </w:style>
  <w:style w:type="character" w:customStyle="1" w:styleId="CharSectno">
    <w:name w:val="CharSectno"/>
    <w:rsid w:val="00AE3955"/>
    <w:rPr>
      <w:noProof w:val="0"/>
    </w:rPr>
  </w:style>
  <w:style w:type="paragraph" w:customStyle="1" w:styleId="Indenti">
    <w:name w:val="Indent(i)"/>
    <w:rsid w:val="00A12573"/>
    <w:pPr>
      <w:tabs>
        <w:tab w:val="right" w:pos="2041"/>
        <w:tab w:val="left" w:pos="2325"/>
      </w:tabs>
      <w:spacing w:before="80" w:line="260" w:lineRule="atLeast"/>
      <w:ind w:left="2325" w:hanging="2325"/>
    </w:pPr>
    <w:rPr>
      <w:sz w:val="24"/>
    </w:rPr>
  </w:style>
  <w:style w:type="character" w:customStyle="1" w:styleId="CharDefText">
    <w:name w:val="CharDefText"/>
    <w:rsid w:val="00A12573"/>
    <w:rPr>
      <w:b/>
      <w:bCs w:val="0"/>
      <w:i/>
      <w:iCs w:val="0"/>
    </w:rPr>
  </w:style>
  <w:style w:type="paragraph" w:customStyle="1" w:styleId="Footnotesection">
    <w:name w:val="Footnote(section)"/>
    <w:rsid w:val="00A12573"/>
    <w:pPr>
      <w:keepLines/>
      <w:tabs>
        <w:tab w:val="left" w:pos="893"/>
      </w:tabs>
      <w:snapToGrid w:val="0"/>
      <w:spacing w:before="120" w:line="260" w:lineRule="atLeast"/>
      <w:ind w:left="893" w:hanging="893"/>
    </w:pPr>
    <w:rPr>
      <w:i/>
      <w:sz w:val="24"/>
    </w:rPr>
  </w:style>
  <w:style w:type="paragraph" w:customStyle="1" w:styleId="MiscellaneousBody">
    <w:name w:val="Miscellaneous Body"/>
    <w:basedOn w:val="Normal"/>
    <w:rsid w:val="00A12573"/>
    <w:pPr>
      <w:spacing w:before="160" w:line="260" w:lineRule="atLeast"/>
    </w:pPr>
    <w:rPr>
      <w:szCs w:val="20"/>
      <w:lang w:eastAsia="en-AU"/>
    </w:rPr>
  </w:style>
  <w:style w:type="character" w:customStyle="1" w:styleId="ListParagraphChar">
    <w:name w:val="List Paragraph Char"/>
    <w:link w:val="ListParagraph"/>
    <w:uiPriority w:val="34"/>
    <w:locked/>
    <w:rsid w:val="008C1E3F"/>
    <w:rPr>
      <w:sz w:val="24"/>
      <w:lang w:val="en-US" w:eastAsia="en-US"/>
    </w:rPr>
  </w:style>
  <w:style w:type="paragraph" w:styleId="ListBullet">
    <w:name w:val="List Bullet"/>
    <w:basedOn w:val="Normal"/>
    <w:unhideWhenUsed/>
    <w:rsid w:val="002E7A18"/>
    <w:pPr>
      <w:numPr>
        <w:numId w:val="20"/>
      </w:numPr>
      <w:contextualSpacing/>
    </w:pPr>
  </w:style>
  <w:style w:type="table" w:customStyle="1" w:styleId="TableGrid2">
    <w:name w:val="Table Grid2"/>
    <w:basedOn w:val="TableNormal"/>
    <w:next w:val="TableGrid"/>
    <w:uiPriority w:val="59"/>
    <w:rsid w:val="00931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25080">
      <w:bodyDiv w:val="1"/>
      <w:marLeft w:val="0"/>
      <w:marRight w:val="0"/>
      <w:marTop w:val="0"/>
      <w:marBottom w:val="0"/>
      <w:divBdr>
        <w:top w:val="none" w:sz="0" w:space="0" w:color="auto"/>
        <w:left w:val="none" w:sz="0" w:space="0" w:color="auto"/>
        <w:bottom w:val="none" w:sz="0" w:space="0" w:color="auto"/>
        <w:right w:val="none" w:sz="0" w:space="0" w:color="auto"/>
      </w:divBdr>
    </w:div>
    <w:div w:id="511997261">
      <w:bodyDiv w:val="1"/>
      <w:marLeft w:val="0"/>
      <w:marRight w:val="0"/>
      <w:marTop w:val="0"/>
      <w:marBottom w:val="0"/>
      <w:divBdr>
        <w:top w:val="none" w:sz="0" w:space="0" w:color="auto"/>
        <w:left w:val="none" w:sz="0" w:space="0" w:color="auto"/>
        <w:bottom w:val="none" w:sz="0" w:space="0" w:color="auto"/>
        <w:right w:val="none" w:sz="0" w:space="0" w:color="auto"/>
      </w:divBdr>
    </w:div>
    <w:div w:id="576285476">
      <w:bodyDiv w:val="1"/>
      <w:marLeft w:val="0"/>
      <w:marRight w:val="0"/>
      <w:marTop w:val="0"/>
      <w:marBottom w:val="0"/>
      <w:divBdr>
        <w:top w:val="none" w:sz="0" w:space="0" w:color="auto"/>
        <w:left w:val="none" w:sz="0" w:space="0" w:color="auto"/>
        <w:bottom w:val="none" w:sz="0" w:space="0" w:color="auto"/>
        <w:right w:val="none" w:sz="0" w:space="0" w:color="auto"/>
      </w:divBdr>
    </w:div>
    <w:div w:id="782767832">
      <w:bodyDiv w:val="1"/>
      <w:marLeft w:val="0"/>
      <w:marRight w:val="0"/>
      <w:marTop w:val="0"/>
      <w:marBottom w:val="0"/>
      <w:divBdr>
        <w:top w:val="none" w:sz="0" w:space="0" w:color="auto"/>
        <w:left w:val="none" w:sz="0" w:space="0" w:color="auto"/>
        <w:bottom w:val="none" w:sz="0" w:space="0" w:color="auto"/>
        <w:right w:val="none" w:sz="0" w:space="0" w:color="auto"/>
      </w:divBdr>
    </w:div>
    <w:div w:id="1239048612">
      <w:bodyDiv w:val="1"/>
      <w:marLeft w:val="0"/>
      <w:marRight w:val="0"/>
      <w:marTop w:val="0"/>
      <w:marBottom w:val="0"/>
      <w:divBdr>
        <w:top w:val="none" w:sz="0" w:space="0" w:color="auto"/>
        <w:left w:val="none" w:sz="0" w:space="0" w:color="auto"/>
        <w:bottom w:val="none" w:sz="0" w:space="0" w:color="auto"/>
        <w:right w:val="none" w:sz="0" w:space="0" w:color="auto"/>
      </w:divBdr>
    </w:div>
    <w:div w:id="1452440103">
      <w:bodyDiv w:val="1"/>
      <w:marLeft w:val="0"/>
      <w:marRight w:val="0"/>
      <w:marTop w:val="0"/>
      <w:marBottom w:val="0"/>
      <w:divBdr>
        <w:top w:val="none" w:sz="0" w:space="0" w:color="auto"/>
        <w:left w:val="none" w:sz="0" w:space="0" w:color="auto"/>
        <w:bottom w:val="none" w:sz="0" w:space="0" w:color="auto"/>
        <w:right w:val="none" w:sz="0" w:space="0" w:color="auto"/>
      </w:divBdr>
    </w:div>
    <w:div w:id="1502962354">
      <w:bodyDiv w:val="1"/>
      <w:marLeft w:val="0"/>
      <w:marRight w:val="0"/>
      <w:marTop w:val="0"/>
      <w:marBottom w:val="0"/>
      <w:divBdr>
        <w:top w:val="none" w:sz="0" w:space="0" w:color="auto"/>
        <w:left w:val="none" w:sz="0" w:space="0" w:color="auto"/>
        <w:bottom w:val="none" w:sz="0" w:space="0" w:color="auto"/>
        <w:right w:val="none" w:sz="0" w:space="0" w:color="auto"/>
      </w:divBdr>
    </w:div>
    <w:div w:id="16828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8781-B6F6-421F-B42D-A585405D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1767</Words>
  <Characters>10826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Shire of Donnybrook/Balingup</Company>
  <LinksUpToDate>false</LinksUpToDate>
  <CharactersWithSpaces>12568</CharactersWithSpaces>
  <SharedDoc>false</SharedDoc>
  <HLinks>
    <vt:vector size="54" baseType="variant">
      <vt:variant>
        <vt:i4>1835066</vt:i4>
      </vt:variant>
      <vt:variant>
        <vt:i4>50</vt:i4>
      </vt:variant>
      <vt:variant>
        <vt:i4>0</vt:i4>
      </vt:variant>
      <vt:variant>
        <vt:i4>5</vt:i4>
      </vt:variant>
      <vt:variant>
        <vt:lpwstr/>
      </vt:variant>
      <vt:variant>
        <vt:lpwstr>_Toc463599418</vt:lpwstr>
      </vt:variant>
      <vt:variant>
        <vt:i4>1835066</vt:i4>
      </vt:variant>
      <vt:variant>
        <vt:i4>44</vt:i4>
      </vt:variant>
      <vt:variant>
        <vt:i4>0</vt:i4>
      </vt:variant>
      <vt:variant>
        <vt:i4>5</vt:i4>
      </vt:variant>
      <vt:variant>
        <vt:lpwstr/>
      </vt:variant>
      <vt:variant>
        <vt:lpwstr>_Toc463599417</vt:lpwstr>
      </vt:variant>
      <vt:variant>
        <vt:i4>1835066</vt:i4>
      </vt:variant>
      <vt:variant>
        <vt:i4>38</vt:i4>
      </vt:variant>
      <vt:variant>
        <vt:i4>0</vt:i4>
      </vt:variant>
      <vt:variant>
        <vt:i4>5</vt:i4>
      </vt:variant>
      <vt:variant>
        <vt:lpwstr/>
      </vt:variant>
      <vt:variant>
        <vt:lpwstr>_Toc463599416</vt:lpwstr>
      </vt:variant>
      <vt:variant>
        <vt:i4>1835066</vt:i4>
      </vt:variant>
      <vt:variant>
        <vt:i4>32</vt:i4>
      </vt:variant>
      <vt:variant>
        <vt:i4>0</vt:i4>
      </vt:variant>
      <vt:variant>
        <vt:i4>5</vt:i4>
      </vt:variant>
      <vt:variant>
        <vt:lpwstr/>
      </vt:variant>
      <vt:variant>
        <vt:lpwstr>_Toc463599415</vt:lpwstr>
      </vt:variant>
      <vt:variant>
        <vt:i4>1835066</vt:i4>
      </vt:variant>
      <vt:variant>
        <vt:i4>26</vt:i4>
      </vt:variant>
      <vt:variant>
        <vt:i4>0</vt:i4>
      </vt:variant>
      <vt:variant>
        <vt:i4>5</vt:i4>
      </vt:variant>
      <vt:variant>
        <vt:lpwstr/>
      </vt:variant>
      <vt:variant>
        <vt:lpwstr>_Toc463599414</vt:lpwstr>
      </vt:variant>
      <vt:variant>
        <vt:i4>1835066</vt:i4>
      </vt:variant>
      <vt:variant>
        <vt:i4>20</vt:i4>
      </vt:variant>
      <vt:variant>
        <vt:i4>0</vt:i4>
      </vt:variant>
      <vt:variant>
        <vt:i4>5</vt:i4>
      </vt:variant>
      <vt:variant>
        <vt:lpwstr/>
      </vt:variant>
      <vt:variant>
        <vt:lpwstr>_Toc463599413</vt:lpwstr>
      </vt:variant>
      <vt:variant>
        <vt:i4>1835066</vt:i4>
      </vt:variant>
      <vt:variant>
        <vt:i4>14</vt:i4>
      </vt:variant>
      <vt:variant>
        <vt:i4>0</vt:i4>
      </vt:variant>
      <vt:variant>
        <vt:i4>5</vt:i4>
      </vt:variant>
      <vt:variant>
        <vt:lpwstr/>
      </vt:variant>
      <vt:variant>
        <vt:lpwstr>_Toc463599412</vt:lpwstr>
      </vt:variant>
      <vt:variant>
        <vt:i4>1835066</vt:i4>
      </vt:variant>
      <vt:variant>
        <vt:i4>8</vt:i4>
      </vt:variant>
      <vt:variant>
        <vt:i4>0</vt:i4>
      </vt:variant>
      <vt:variant>
        <vt:i4>5</vt:i4>
      </vt:variant>
      <vt:variant>
        <vt:lpwstr/>
      </vt:variant>
      <vt:variant>
        <vt:lpwstr>_Toc463599411</vt:lpwstr>
      </vt:variant>
      <vt:variant>
        <vt:i4>1835066</vt:i4>
      </vt:variant>
      <vt:variant>
        <vt:i4>2</vt:i4>
      </vt:variant>
      <vt:variant>
        <vt:i4>0</vt:i4>
      </vt:variant>
      <vt:variant>
        <vt:i4>5</vt:i4>
      </vt:variant>
      <vt:variant>
        <vt:lpwstr/>
      </vt:variant>
      <vt:variant>
        <vt:lpwstr>_Toc463599410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Lynley Wilkin</dc:creator>
  <cp:lastModifiedBy>Trish McCourt</cp:lastModifiedBy>
  <cp:revision>2</cp:revision>
  <cp:lastPrinted>2018-03-21T02:47:00Z</cp:lastPrinted>
  <dcterms:created xsi:type="dcterms:W3CDTF">2018-04-17T06:59:00Z</dcterms:created>
  <dcterms:modified xsi:type="dcterms:W3CDTF">2018-04-17T06:59:00Z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